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ПРАВИТЕЛЬСТВО РОССИЙСКОЙ ФЕДЕРАЦИИ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ПОСТАНОВЛЕНИЕ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ВОПРОСЫ ЧАСТНОЙ ДЕТЕКТИВНОЙ (СЫСКНОЙ)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ЧАСТНОЙ ОХРАННОЙ ДЕЯТЕЛЬНОСТИ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22.09.1993 </w:t>
            </w:r>
            <w:hyperlink r:id="rId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951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11.12.1993 </w:t>
            </w:r>
            <w:hyperlink r:id="rId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1282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19.06.1994 </w:t>
            </w:r>
            <w:hyperlink r:id="rId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720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12.08.1994 </w:t>
            </w:r>
            <w:hyperlink r:id="rId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921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30.12.1994 </w:t>
            </w:r>
            <w:hyperlink r:id="rId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1453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01.11.1995 </w:t>
            </w:r>
            <w:hyperlink r:id="rId1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1058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13.01.1996 </w:t>
            </w:r>
            <w:hyperlink r:id="rId1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22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14.05.1996 </w:t>
            </w:r>
            <w:hyperlink r:id="rId1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14.05.1996 </w:t>
            </w:r>
            <w:hyperlink r:id="rId1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14.05.1996 </w:t>
            </w:r>
            <w:hyperlink r:id="rId1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14.05.1996 </w:t>
            </w:r>
            <w:hyperlink r:id="rId1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14.03.1997 </w:t>
            </w:r>
            <w:hyperlink r:id="rId1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299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15.05.1997 </w:t>
            </w:r>
            <w:hyperlink r:id="rId1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12.11.1998 </w:t>
            </w:r>
            <w:hyperlink r:id="rId1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1321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12.11.1998 </w:t>
            </w:r>
            <w:hyperlink r:id="rId1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1322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03.08.1999 </w:t>
            </w:r>
            <w:hyperlink r:id="rId2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03.08.1999 </w:t>
            </w:r>
            <w:hyperlink r:id="rId2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892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04.09.1999 </w:t>
            </w:r>
            <w:hyperlink r:id="rId2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1005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09.12.1999 </w:t>
            </w:r>
            <w:hyperlink r:id="rId2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1372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02.02.2000 </w:t>
            </w:r>
            <w:hyperlink r:id="rId2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10.03.2000 </w:t>
            </w:r>
            <w:hyperlink r:id="rId2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218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20.06.2000 </w:t>
            </w:r>
            <w:hyperlink r:id="rId2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467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05.07.2000 </w:t>
            </w:r>
            <w:hyperlink r:id="rId2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488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25.07.2000 </w:t>
            </w:r>
            <w:hyperlink r:id="rId2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560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26.07.2000 </w:t>
            </w:r>
            <w:hyperlink r:id="rId2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561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06.02.2004 </w:t>
            </w:r>
            <w:hyperlink r:id="rId3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17.11.2004 </w:t>
            </w:r>
            <w:hyperlink r:id="rId3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648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04.04.2005 </w:t>
            </w:r>
            <w:hyperlink r:id="rId3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179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01.12.2005 </w:t>
            </w:r>
            <w:hyperlink r:id="rId3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05.06.2006 </w:t>
            </w:r>
            <w:hyperlink r:id="rId3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352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30.04.2008 </w:t>
            </w:r>
            <w:hyperlink r:id="rId3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320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30.07.2009 </w:t>
            </w:r>
            <w:hyperlink r:id="rId3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629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02.11.2009 </w:t>
            </w:r>
            <w:hyperlink r:id="rId3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886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07.12.2011 </w:t>
            </w:r>
            <w:hyperlink r:id="rId3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26.01.2012 </w:t>
            </w:r>
            <w:hyperlink r:id="rId3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16.04.2012 </w:t>
            </w:r>
            <w:hyperlink r:id="rId4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01.06.2012 </w:t>
            </w:r>
            <w:hyperlink r:id="rId4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544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04.09.2012 </w:t>
            </w:r>
            <w:hyperlink r:id="rId4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27.10.2012 </w:t>
            </w:r>
            <w:hyperlink r:id="rId4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1105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27.12.2012 </w:t>
            </w:r>
            <w:hyperlink r:id="rId4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02.10.2014 </w:t>
            </w:r>
            <w:hyperlink r:id="rId4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24.12.2014 </w:t>
            </w:r>
            <w:hyperlink r:id="rId4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1469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09.09.2015 </w:t>
            </w:r>
            <w:hyperlink r:id="rId4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948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18.03.2017 </w:t>
            </w:r>
            <w:hyperlink r:id="rId4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25.07.2017 </w:t>
            </w:r>
            <w:hyperlink r:id="rId4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20.06.2019 </w:t>
            </w:r>
            <w:hyperlink r:id="rId5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02.09.2019 </w:t>
            </w:r>
            <w:hyperlink r:id="rId5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1142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20.09.2019 </w:t>
            </w:r>
            <w:hyperlink r:id="rId5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1218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01.04.2020 </w:t>
            </w:r>
            <w:hyperlink r:id="rId5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404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21.05.2020 </w:t>
            </w:r>
            <w:hyperlink r:id="rId5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10.07.2020 </w:t>
            </w:r>
            <w:hyperlink r:id="rId5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с изм., внесенными решениями ВС РФ от 26.04.2019 </w:t>
            </w:r>
            <w:hyperlink r:id="rId5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АКПИ19-87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21.08.2019 </w:t>
            </w:r>
            <w:hyperlink r:id="rId5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АКПИ19-453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Правительство Российской Федерации постановляет: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5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30.07.2009 N 629)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Утвердить: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перечень объектов, на которые частная охранная деятельность не распространяется, согласно </w:t>
      </w:r>
      <w:hyperlink r:id="rId59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6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09.09.2015 N 948)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Перечень видов специальных средств, используемых в частной охранной деятельности, согласно </w:t>
      </w:r>
      <w:hyperlink r:id="rId61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2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04.04.2005 </w:t>
      </w:r>
      <w:hyperlink r:id="rId62" w:history="1">
        <w:r>
          <w:rPr>
            <w:rFonts w:ascii="Arial CYR" w:hAnsi="Arial CYR" w:cs="Arial CYR"/>
            <w:color w:val="0000FF"/>
            <w:sz w:val="16"/>
            <w:szCs w:val="16"/>
          </w:rPr>
          <w:t>N 179</w:t>
        </w:r>
      </w:hyperlink>
      <w:r>
        <w:rPr>
          <w:rFonts w:ascii="Arial CYR" w:hAnsi="Arial CYR" w:cs="Arial CYR"/>
          <w:sz w:val="16"/>
          <w:szCs w:val="16"/>
        </w:rPr>
        <w:t xml:space="preserve">, от 26.01.2012 </w:t>
      </w:r>
      <w:hyperlink r:id="rId63" w:history="1">
        <w:r>
          <w:rPr>
            <w:rFonts w:ascii="Arial CYR" w:hAnsi="Arial CYR" w:cs="Arial CYR"/>
            <w:color w:val="0000FF"/>
            <w:sz w:val="16"/>
            <w:szCs w:val="16"/>
          </w:rPr>
          <w:t>N 10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Перечень видов вооружения охранников согласно </w:t>
      </w:r>
      <w:hyperlink r:id="rId64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3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абзац утратил силу. - </w:t>
      </w:r>
      <w:hyperlink r:id="rId6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нормы обеспечения частных охранных организаций оружием и патронами согласно </w:t>
      </w:r>
      <w:hyperlink r:id="rId66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5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6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04.04.2005 N 179, в ред. </w:t>
      </w:r>
      <w:hyperlink r:id="rId6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сдачи квалификационного экзамена согласно </w:t>
      </w:r>
      <w:hyperlink r:id="rId69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6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7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30.07.2009 N 629)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выдачи и продления территориальными органами Федеральной службы войск национальной гвардии Российской Федерации срока действия удостоверения частного охранника согласно </w:t>
      </w:r>
      <w:hyperlink r:id="rId71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7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7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оказания содействия частными охранными организациями правоохранительным органам в обеспечении правопорядка, в том числе в местах оказания охранных услуг и на прилегающих к ним территориях, и частными детективами правоохранительным органам в предупреждении и раскрытии преступлений, предупреждении и пресечении административных правонарушений согласно </w:t>
      </w:r>
      <w:hyperlink r:id="rId73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8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7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подготовки заключения о невозможности допуска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 согласно </w:t>
      </w:r>
      <w:hyperlink r:id="rId75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9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7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ношения специальной форменной одежды при оказании различных видов охранных услуг согласно </w:t>
      </w:r>
      <w:hyperlink r:id="rId77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10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7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lastRenderedPageBreak/>
        <w:t xml:space="preserve">Правила согласования с органами внутренних дел специальной раскраски, информационных надписей и знаков на транспортных средствах частных охранных организаций согласно </w:t>
      </w:r>
      <w:hyperlink r:id="rId79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11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8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оказания охранных услуг в виде вооруженной охраны имущества согласно </w:t>
      </w:r>
      <w:hyperlink r:id="rId81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12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8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приобретения, учета, хранения и ношения специальных средств, приобретения и обращения огнестрельного оружия и патронов к нему, применяемых в ходе осуществления частной охранной деятельности, согласно </w:t>
      </w:r>
      <w:hyperlink r:id="rId83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13</w:t>
        </w:r>
      </w:hyperlink>
      <w:r>
        <w:rPr>
          <w:rFonts w:ascii="Arial CYR" w:hAnsi="Arial CYR" w:cs="Arial CYR"/>
          <w:sz w:val="16"/>
          <w:szCs w:val="16"/>
        </w:rPr>
        <w:t>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8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Установить, что: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абзацы второй - третий утратили силу. - </w:t>
      </w:r>
      <w:hyperlink r:id="rId8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используемое в частной охранной деятельности служебное длинноствольное оружие, а также короткоствольное оружие, внешне сходное с автоматическим боевым, подлежит специальной окраске. Цвет краски и места ее нанесения на оружие определяются предприятием-изготовителем по </w:t>
      </w:r>
      <w:hyperlink r:id="rId86" w:history="1">
        <w:r>
          <w:rPr>
            <w:rFonts w:ascii="Arial CYR" w:hAnsi="Arial CYR" w:cs="Arial CYR"/>
            <w:color w:val="0000FF"/>
            <w:sz w:val="16"/>
            <w:szCs w:val="16"/>
          </w:rPr>
          <w:t>согласованию</w:t>
        </w:r>
      </w:hyperlink>
      <w:r>
        <w:rPr>
          <w:rFonts w:ascii="Arial CYR" w:hAnsi="Arial CYR" w:cs="Arial CYR"/>
          <w:sz w:val="16"/>
          <w:szCs w:val="16"/>
        </w:rPr>
        <w:t xml:space="preserve"> с Министерством внутренних дел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8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2 в ред. </w:t>
      </w:r>
      <w:hyperlink r:id="rId8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04.04.2005 N 179)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3. Утратил силу. - </w:t>
      </w:r>
      <w:hyperlink r:id="rId8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Органам исполнительной власти республик в составе Российской Федерации, краев, областей, автономной области, автономных округов, городов Москвы и Санкт-Петербурга предусмотреть выделение соответствующим органам внутренних дел дополнительной штатной численности работников для осуществления лицензирования и контроля за частной детективной и охранной деятельностью.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Министерству внутренних дел Российской Федерации по согласованию с Министерством финансов Российской Федерации установить размер оплаты и порядок использования средств, полученных за временное пользование огнестрельным оружием и специальными средствами, перечисленными в </w:t>
      </w:r>
      <w:hyperlink r:id="rId90" w:history="1">
        <w:r>
          <w:rPr>
            <w:rFonts w:ascii="Arial CYR" w:hAnsi="Arial CYR" w:cs="Arial CYR"/>
            <w:color w:val="0000FF"/>
            <w:sz w:val="16"/>
            <w:szCs w:val="16"/>
          </w:rPr>
          <w:t>пункте 2</w:t>
        </w:r>
      </w:hyperlink>
      <w:r>
        <w:rPr>
          <w:rFonts w:ascii="Arial CYR" w:hAnsi="Arial CYR" w:cs="Arial CYR"/>
          <w:sz w:val="16"/>
          <w:szCs w:val="16"/>
        </w:rPr>
        <w:t xml:space="preserve"> настоящего Постановления, а также за выполнение иных услуг, связанных с обеспечением исполнения органами внутренних дел </w:t>
      </w:r>
      <w:hyperlink r:id="rId91" w:history="1">
        <w:r>
          <w:rPr>
            <w:rFonts w:ascii="Arial CYR" w:hAnsi="Arial CYR" w:cs="Arial CYR"/>
            <w:color w:val="0000FF"/>
            <w:sz w:val="16"/>
            <w:szCs w:val="16"/>
          </w:rPr>
          <w:t>Закона</w:t>
        </w:r>
      </w:hyperlink>
      <w:r>
        <w:rPr>
          <w:rFonts w:ascii="Arial CYR" w:hAnsi="Arial CYR" w:cs="Arial CYR"/>
          <w:sz w:val="16"/>
          <w:szCs w:val="16"/>
        </w:rPr>
        <w:t xml:space="preserve"> Российской Федерации "О частной детективной и охранной деятельности в Российской Федерации".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Настоящее Постановление вступает в силу с момента его принятия.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Б.ЕЛЬЦИН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ПЕРЕЧЕНЬ ОБЪЕКТОВ,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НА КОТОРЫЕ ЧАСТНАЯ ОХРАННАЯ ДЕЯТЕЛЬНОСТЬ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НЕ РАСПРОСТРАНЯЕТСЯ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02.11.2009 </w:t>
            </w:r>
            <w:hyperlink r:id="rId9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886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07.12.2011 </w:t>
            </w:r>
            <w:hyperlink r:id="rId9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01.06.2012 </w:t>
            </w:r>
            <w:hyperlink r:id="rId9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544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27.10.2012 </w:t>
            </w:r>
            <w:hyperlink r:id="rId9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1105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27.12.2012 </w:t>
            </w:r>
            <w:hyperlink r:id="rId9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02.10.2014 </w:t>
            </w:r>
            <w:hyperlink r:id="rId9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09.09.2015 </w:t>
            </w:r>
            <w:hyperlink r:id="rId9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948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18.03.2017 </w:t>
            </w:r>
            <w:hyperlink r:id="rId9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20.09.2019 </w:t>
            </w:r>
            <w:hyperlink r:id="rId10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1218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01.04.2020 </w:t>
            </w:r>
            <w:hyperlink r:id="rId10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404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21.05.2020 </w:t>
            </w:r>
            <w:hyperlink r:id="rId10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с изм., внесенными </w:t>
            </w:r>
            <w:hyperlink r:id="rId10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решением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ВС РФ от 21.08.2019 N АКПИ19-453)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Здания (помещения), строения, сооружения, прилегающие к ним территории и акватории федеральных органов законодательной и исполнительной власти (за исключением зданий (помещений), строений, сооружений, прилегающих к ним территорий Управления делами Президента Российской Федерации, территориальных органов Федеральной налоговой службы), иных государственных органов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1 в ред. </w:t>
      </w:r>
      <w:hyperlink r:id="rId10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Объекты, занимаемые федеральными судами, конституционными (уставными) судами и мировыми судьями субъектов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Объекты, занимаемые Судебным департаментом при Верховном Суде Российской Федерации, управлениями (отделами) Судебного департамента в субъектах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Объекты органов прокуратуры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0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07.12.2011 N 1013)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4(1). Объекты следственных органов Следственного комитета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4(1) введен </w:t>
      </w:r>
      <w:hyperlink r:id="rId10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07.12.2011 N 1013)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Объекты дипломатических представительств, в том числе посольств и консульских учреждений и приравненных к ним представительств международных организаций.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Объекты общероссийских и региональных государственных телевизионных и радиовещательных организаций, технические центры Российской телевизионной и радиовещательной сети, телевизионный технический центр "Останкино", радиотелевизионный передающий центр (г. Казань), объекты Информационного телеграфного агентства России (ИТАР-ТАСС), федерального государственного унитарного предприятия "Международное информационное агентство "Россия сегодня".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0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02.10.2014 N 1010)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Административные здания центрального аппарата, территориальных учреждений, расчетно-кассовых и кассовых центров, Центрального хранилища, информационно-вычислительных подразделений, полевых учреждений Центрального банка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7 в ред. </w:t>
      </w:r>
      <w:hyperlink r:id="rId10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Объекты по производству и хранению государственных наград, монет, денежных знаков и защищенной полиграфической продукции.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Объекты Федерального агентства по государственным резервам.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10. Объекты по производству, хранению, распространению и утилизации военной техники, боевого и служебного оружия и его основных частей, патронов и боеприпасов к нему, взрывчатых веществ (средств взрывания, порохов) промышленного назначения, в том числе полученных в результате утилизации боеприпасов, и отходов их производства.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11. Объекты по разработке, производству, испытанию, хранению, эксплуатации и утилизации изделий космической техники, их комплектующих компонентов и объекты, предназначенные для подготовки космонавтов.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12. Объекты по разработке и (или) производству средств защиты сведений, составляющих государственную тайну, объекты по хранению материалов федерального и региональных картографо-геодезических фондов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13. Объекты микробиологической промышленности, противочумные учреждения, осуществляющие эпидемиологический и микробиологический надзор за особо опасными инфекциями, объекты по производству, хранению и переработке, уничтожению и утилизации наркотических, токсических, психотропных, сильнодействующих и химически опасных веществ и препаратов и их смесей.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14. Гидротехнические сооружения, коллекторы водохранилищ, водопроводные станции и объекты водоподготовки в крупных промышленных центрах, в населенных пунктах краевого и областного подчинения, а также в закрытых административно-территориальных образованиях.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15. Средства навигационного оборудования, объекты транспортной инфраструктуры федерального значения и железнодорожного транспорта общего пользования, метрополитены.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16. Границы морского порта, места базирования и порты захода атомного флота, объекты инфраструктуры морских портов, предназначенные для обеспечения безопасного морского судоходства.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17. Объекты организации, наделенной в соответствии с федеральными законами полномочиями осуществлять государственное управление использованием атомной энергии, атомные электростанции, специальные грузы, включая ядерные материалы и радиоактивные вещества (в том числе при их транспортировке), и иные ядерные и радиационные объекты на всех стадиях их существования от строительства до вывода из эксплуатации.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18. Аэропорты и объекты их инфраструктуры.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19. Федеральные музеи, музеи-заповедники и библиотеки, находящиеся в ведении Министерства культуры Российской Федерации, и архивы, находящиеся в ведении Федерального архивного агентства, природные заповедники.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19 в ред. </w:t>
      </w:r>
      <w:hyperlink r:id="rId10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20. Объекты Счетной палаты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21. Объекты электроэнергетики - гидроэлектростанции, государственные районные электростанции, тепловые электростанции, гидроаккумулирующие электростанции, геотермальные станции, отнесенные к опасным производственным объектам, за исключением объектов, которые предназначены для добычи, переработки, транспортирования, хранения продукции, поставляемой по государственному контракту, а также стратегических предприятий, стратегических акционерных обществ и их дочерних обществ.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20.09.2019 </w:t>
      </w:r>
      <w:hyperlink r:id="rId110" w:history="1">
        <w:r>
          <w:rPr>
            <w:rFonts w:ascii="Arial CYR" w:hAnsi="Arial CYR" w:cs="Arial CYR"/>
            <w:color w:val="0000FF"/>
            <w:sz w:val="16"/>
            <w:szCs w:val="16"/>
          </w:rPr>
          <w:t>N 1218</w:t>
        </w:r>
      </w:hyperlink>
      <w:r>
        <w:rPr>
          <w:rFonts w:ascii="Arial CYR" w:hAnsi="Arial CYR" w:cs="Arial CYR"/>
          <w:sz w:val="16"/>
          <w:szCs w:val="16"/>
        </w:rPr>
        <w:t xml:space="preserve">, от 01.04.2020 </w:t>
      </w:r>
      <w:hyperlink r:id="rId111" w:history="1">
        <w:r>
          <w:rPr>
            <w:rFonts w:ascii="Arial CYR" w:hAnsi="Arial CYR" w:cs="Arial CYR"/>
            <w:color w:val="0000FF"/>
            <w:sz w:val="16"/>
            <w:szCs w:val="16"/>
          </w:rPr>
          <w:t>N 404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22. Федеральное государственное бюджетное образовательное учреждение "Всероссийский детский центр "Океан", федеральное государственное бюджетное образовательное учреждение "Всероссийский детский центр "Орленок", федеральное государственное бюджетное образовательное учреждение дополнительного образования детей "Федеральный детский оздоровительно-образовательный центр "Смена", федеральное государственное бюджетное образовательное учреждение "Международный детский центр "Артек".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22 введен </w:t>
      </w:r>
      <w:hyperlink r:id="rId11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01.06.2012 N 544; в ред. </w:t>
      </w:r>
      <w:hyperlink r:id="rId113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23. Объекты органов принудительного исполнения Российской Федерации, в которых оборудованы места для хранения боевого ручного стрелкового оружия и патронов к нему.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23 введен </w:t>
      </w:r>
      <w:hyperlink r:id="rId11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311; в ред. </w:t>
      </w:r>
      <w:hyperlink r:id="rId11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21.05.2020 N 723)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2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ПЕРЕЧЕНЬ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ВИДОВ СПЕЦИАЛЬНЫХ СРЕДСТВ, ИСПОЛЬЗУЕМЫХ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 ЧАСТНОЙ ОХРАННОЙ ДЕЯТЕЛЬНОСТИ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04.04.2005 </w:t>
            </w:r>
            <w:hyperlink r:id="rId11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179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26.01.2012 </w:t>
            </w:r>
            <w:hyperlink r:id="rId11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Шлем защитный 1 - 3 классов защиты отечественного производства.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Жилет защитный 1 - 5 классов защиты отечественного производства.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Наручники отечественного производства "БР-С", "БР-С2", "БКС-1", "БОС".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Палка резиновая отечественного производства "ПР-73М", "ПР-К", "ПР-Т", "ПУС-1", "ПУС-2", "ПУС-3".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3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ПЕРЕЧЕНЬ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ВИДОВ ВООРУЖЕНИЯ ОХРАННИКОВ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04.04.2005 </w:t>
            </w:r>
            <w:hyperlink r:id="rId11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179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16.04.2012 </w:t>
            </w:r>
            <w:hyperlink r:id="rId11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04.09.2012 </w:t>
            </w:r>
            <w:hyperlink r:id="rId12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Сертифицированные в установленном порядке в качестве служебного оружия: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огнестрельное гладкоствольное и нарезное короткоствольное оружие отечественного производства;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огнестрельное гладкоствольное длинноствольное оружие отечественного производства;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огнестрельное оружие ограниченного поражения отечественного производства.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1 в ред. </w:t>
      </w:r>
      <w:hyperlink r:id="rId12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16.04.2012 N 311)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Сертифицированные в установленном порядке в качестве гражданского оружия: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огнестрельное оружие ограниченного поражения отечественного производства;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"а" в ред. </w:t>
      </w:r>
      <w:hyperlink r:id="rId12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16.04.2012 N 311)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газовые пистолеты и револьверы отечественного производства;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механические распылители, аэрозольные и другие устройства, снаряженные слезоточивыми веществами, разрешенными к применению компетентным федеральным органом исполнительной власти;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г) электрошоковые устройства и искровые разрядники отечественного производства, имеющие выходные параметры, соответствующие требованиям государственных стандартов Российской Федерации и </w:t>
      </w:r>
      <w:hyperlink r:id="rId123" w:history="1">
        <w:r>
          <w:rPr>
            <w:rFonts w:ascii="Arial CYR" w:hAnsi="Arial CYR" w:cs="Arial CYR"/>
            <w:color w:val="0000FF"/>
            <w:sz w:val="16"/>
            <w:szCs w:val="16"/>
          </w:rPr>
          <w:t>нормам</w:t>
        </w:r>
      </w:hyperlink>
      <w:r>
        <w:rPr>
          <w:rFonts w:ascii="Arial CYR" w:hAnsi="Arial CYR" w:cs="Arial CYR"/>
          <w:sz w:val="16"/>
          <w:szCs w:val="16"/>
        </w:rPr>
        <w:t xml:space="preserve"> Минздрава России.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2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04.09.2012 N 882)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Сертифицированные в установленном порядке: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патроны к служебному оружию отечественного производства;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патроны к гражданскому оружию травматического, газового и светозвукового действия, соответствующие нормам Минздрава России.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2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04.09.2012 N 882)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4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ПРИМЕНЕНИЯ ЧАСТНЫМИ ДЕТЕКТИВАМИ И ОХРАННИКАМИ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СПЕЦИАЛЬНЫХ СРЕДСТВ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Утратили силу. - </w:t>
      </w:r>
      <w:hyperlink r:id="rId12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5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НОРМЫ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ОБЕСПЕЧЕНИЯ ЧАСТНЫХ ОХРАННЫХ ОРГАНИЗАЦИЙ ОРУЖИЕМ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ПАТРОНАМИ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16.04.2012 </w:t>
            </w:r>
            <w:hyperlink r:id="rId12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25.07.2017 </w:t>
            </w:r>
            <w:hyperlink r:id="rId12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I. Оружие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2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252"/>
      </w:tblGrid>
      <w:tr w:rsidR="0073615B"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оружия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Количество</w:t>
            </w:r>
          </w:p>
        </w:tc>
      </w:tr>
      <w:tr w:rsidR="0073615B"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Служебное оружие отечественного производства (гладкоствольное и нарезное короткоствольное оружие, огнестрельное гладкоствольное длинноствольное оружие, огнестрельное оружие ограниченного поражения с патронами травматического действия)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 расчета не более 1 единицы на 2 охранников</w:t>
            </w:r>
          </w:p>
        </w:tc>
      </w:tr>
      <w:tr w:rsidR="0073615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Гражданское оружие самообороны отечественного производства (огнестрельное оружие ограниченного поражения, газовые пистолеты и револьверы)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 расчета по 1 единице на каждого охранника</w:t>
            </w:r>
          </w:p>
        </w:tc>
      </w:tr>
      <w:tr w:rsidR="0073615B"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Электрошоковые устройства и искровые разрядники отечественного производства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 расчета по 1 единице на каждого охранника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II. Патроны к оружию (штук)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5"/>
        <w:gridCol w:w="2475"/>
        <w:gridCol w:w="2640"/>
        <w:gridCol w:w="1980"/>
        <w:gridCol w:w="2145"/>
      </w:tblGrid>
      <w:tr w:rsidR="0073615B"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оружия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Неснижаемый запас патронов (на единицу оружия)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 патронов на проверку боя оружия и приведение его к нормальному бою (на единицу оружия в год)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 патронов на учебную стрельбу (на каждого охранника в год)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 патронов для проведения контрольного отстрела</w:t>
            </w:r>
          </w:p>
        </w:tc>
      </w:tr>
      <w:tr w:rsidR="0073615B"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Пистолеты служебные с нарезным стволом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73615B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Револьверы служебные с нарезным стволом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</w:t>
            </w:r>
          </w:p>
        </w:tc>
      </w:tr>
      <w:tr w:rsidR="0073615B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Служебное длинноствольное гладкоствольное оружие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3615B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Служебное огнестрельное оружие ограниченного поражения с патронами травматического действия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3615B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Гражданское оружие самообороны:</w:t>
            </w:r>
          </w:p>
        </w:tc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 регламентируется</w:t>
            </w:r>
          </w:p>
        </w:tc>
      </w:tr>
      <w:tr w:rsidR="0073615B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огнестрельное оружие ограниченного поражения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3615B"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газовые пистолеты и револьверы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15B" w:rsidRDefault="00736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6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 СДАЧИ КВАЛИФИКАЦИОННОГО ЭКЗАМЕНА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25.07.2017 </w:t>
            </w:r>
            <w:hyperlink r:id="rId13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20.06.2019 </w:t>
            </w:r>
            <w:hyperlink r:id="rId13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Квалификационный экзамен (далее - экзамен) проводится в организациях, осуществляющих образовательную деятельность по основным программам профессионального обучения для работы в качестве частных охранников (далее - образовательные организации).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В целях организации и проведения экзамена в образовательной организации создается экзаменационная комиссия (далее - комиссия), в состав которой в качестве ее членов включаются должностные лица образовательной организации, представители объединений работодателей в сфере охраны и безопасности, а также могут включаться ведущие педагогические и научные работники других образовательных организаций.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Порядок включения в состав комиссии членов комиссии устанавливается локальным актом образовательной организации.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Комиссию возглавляет руководитель образовательной организации или его заместитель.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К сдаче экзамена допускаются лица, прошедшие профессиональное обучение для работы в качестве частных охранников. Экзамен включает в себя проверку практических навыков применения огнестрельного оружия и специальных средств в рамках практической квалификационной работы и проверку теоретических знаний в пределах квалификационных требований, указанных в квалификационных справочниках, и (или) профессиональных стандартов.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4. Проверка теоретических знаний осуществляется при помощи персональных электронно-вычислительных машин либо путем письменного или устного опроса по </w:t>
      </w:r>
      <w:hyperlink r:id="rId132" w:history="1">
        <w:r>
          <w:rPr>
            <w:rFonts w:ascii="Arial CYR" w:hAnsi="Arial CYR" w:cs="Arial CYR"/>
            <w:color w:val="0000FF"/>
            <w:sz w:val="16"/>
            <w:szCs w:val="16"/>
          </w:rPr>
          <w:t>экзаменационным билетам</w:t>
        </w:r>
      </w:hyperlink>
      <w:r>
        <w:rPr>
          <w:rFonts w:ascii="Arial CYR" w:hAnsi="Arial CYR" w:cs="Arial CYR"/>
          <w:sz w:val="16"/>
          <w:szCs w:val="16"/>
        </w:rPr>
        <w:t>, которые составляются в соответствии с основными программами профессионального обучения для работы в качестве частных охранников.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Форма проверки теоретических знаний устанавливается образовательными организациями с учетом возможностей их учебно-экзаменационной базы.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Проверка теоретических знаний осуществляется согласно основным программам профессионального обучения для работы в качестве частных охранников в зависимости от получаемой квалификации в соответствии с положениями Единого тарифно-квалификационного </w:t>
      </w:r>
      <w:hyperlink r:id="rId133" w:history="1">
        <w:r>
          <w:rPr>
            <w:rFonts w:ascii="Arial CYR" w:hAnsi="Arial CYR" w:cs="Arial CYR"/>
            <w:color w:val="0000FF"/>
            <w:sz w:val="16"/>
            <w:szCs w:val="16"/>
          </w:rPr>
          <w:t>справочника</w:t>
        </w:r>
      </w:hyperlink>
      <w:r>
        <w:rPr>
          <w:rFonts w:ascii="Arial CYR" w:hAnsi="Arial CYR" w:cs="Arial CYR"/>
          <w:sz w:val="16"/>
          <w:szCs w:val="16"/>
        </w:rPr>
        <w:t xml:space="preserve"> работ и профессий рабочих и (или) профессиональных стандартов по следующим основным дисциплинам: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правовая подготовка (в том числе по вопросам правового регулирования частной охранной деятельности, оборота специальных средств, гражданского и служебного оружия, а также уголовного, административного, трудового и иного законодательства Российской Федерации);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тактико-специальная подготовка;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использование специальных средств;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техническая подготовка;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оказание первой помощи;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е) огневая подготовка (при необходимости получения соответствующей квалификации);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ж) противодействие терроризму.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"ж" введен </w:t>
      </w:r>
      <w:hyperlink r:id="rId13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20.06.2019 N 783)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Содержание упражнений, используемых в практической квалификационной работе при проверке практических навыков применения огнестрельного оружия и специальных средств, определяется с учетом требований, предъявляемых к частным охранникам на пригодность к действиям в условиях, связанных с применением огнестрельного оружия и (или) специальных средств.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Для граждан, не прошедших проверку теоретических знаний либо практических навыков применения специальных средств, гражданского и служебного оружия, решением комиссии устанавливается время и место повторной проверки указанных знаний и навыков.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Результаты сдачи экзамена оформляются локальным актом образовательной организации.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По итогам экзамена не позднее 3 рабочих дней со дня принятия комиссией соответствующего решения выдается документ о квалификации, в который включаются сведения о разряде (классе, категории), установленном по результатам профессионального обучения.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7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ВЫДАЧИ И ПРОДЛЕНИЯ ТЕРРИТОРИАЛЬНЫМИ ОРГАНАМИ ФЕДЕРАЛЬНОЙ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СЛУЖБЫ ВОЙСК НАЦИОНАЛЬНОЙ ГВАРДИИ 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СРОКА ДЕЙСТВИЯ УДОСТОВЕРЕНИЯ ЧАСТНОГО ОХРАННИКА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13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30.07.2009 N 629,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в ред. Постановлений Правительства РФ от 26.01.2012 </w:t>
            </w:r>
            <w:hyperlink r:id="rId13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04.09.2012 </w:t>
            </w:r>
            <w:hyperlink r:id="rId13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24.12.2014 </w:t>
            </w:r>
            <w:hyperlink r:id="rId13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1469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25.07.2017 </w:t>
            </w:r>
            <w:hyperlink r:id="rId13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10.07.2020 </w:t>
            </w:r>
            <w:hyperlink r:id="rId14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Удостоверение частного охранника (далее - удостоверение) представляет собой документ, имеющий уровень защиты класса "В", серию и номер. Бланк удостоверения является защищенной полиграфической продукцией и изготавливается централизованно. Образцы удостоверений и порядок их учета утверждаются Федеральной службой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Территориальные органы Федеральной службы войск национальной гвардии Российской Федерации выдают удостоверения (их дубликаты), продлевают срок их действия и принимают решения об их аннулировании.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КонсультантПлюс: примечание.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Сроки подтверждения соответствия для продления удостоверений частного охранника, наступающие в период с 06.04.2020 по 01.11.2020, переносятся до 01.12.2020 (</w:t>
            </w:r>
            <w:hyperlink r:id="rId14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Распоряжение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Росгвардии от 01.08.2020 N 1/891-Р).</w:t>
            </w:r>
          </w:p>
        </w:tc>
      </w:tr>
    </w:tbl>
    <w:p w:rsidR="0073615B" w:rsidRDefault="00785269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Удостоверение выдается на 5 лет. Срок действия удостоверения продлевается на 5 лет после прохождения профессионального обучения по программе повышения квалификации частных охранников.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24.12.2014 N 1469)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Для получения удостоверения гражданин представляет в территориальный орган Федеральной службы войск национальной гвардии Российской Федерации по месту жительства либо по месту нахождения охранной организации следующие документы: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выдаче удостоверения;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4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медицинское заключение об отсутствии медицинских противопоказаний к исполнению обязанностей частного охранника по форме, установленной Министерством здравоохранения Российской Федерации;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"г" в ред. </w:t>
      </w:r>
      <w:hyperlink r:id="rId14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д) утратил силу. - </w:t>
      </w:r>
      <w:hyperlink r:id="rId14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е) копия документа о квалификации, со дня выдачи которого прошло не более 5 лет.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"е" в ред. </w:t>
      </w:r>
      <w:hyperlink r:id="rId14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4. Кроме документов, предусмотренных </w:t>
      </w:r>
      <w:hyperlink r:id="rId150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3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гражданином представляются 2 фотографии (4 x 6 см) и заполняется анкета, форма которой утверждается Федеральной службой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5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В случае если гражданин работает в охранной организации и получает удостоверение по месту ее нахождения, то дополнительно представляется выписка из трудовой книжки, заверенная подписью должностного лица и печатью организации (при наличии), и (или) сведения о трудовой деятельности, предусмотренные </w:t>
      </w:r>
      <w:hyperlink r:id="rId152" w:history="1">
        <w:r>
          <w:rPr>
            <w:rFonts w:ascii="Arial CYR" w:hAnsi="Arial CYR" w:cs="Arial CYR"/>
            <w:color w:val="0000FF"/>
            <w:sz w:val="16"/>
            <w:szCs w:val="16"/>
          </w:rPr>
          <w:t>статьей 66.1</w:t>
        </w:r>
      </w:hyperlink>
      <w:r>
        <w:rPr>
          <w:rFonts w:ascii="Arial CYR" w:hAnsi="Arial CYR" w:cs="Arial CYR"/>
          <w:sz w:val="16"/>
          <w:szCs w:val="16"/>
        </w:rPr>
        <w:t xml:space="preserve"> Трудового кодекса Российской Федерации. Указанные документы подаются в территориальный орган Федеральной службы войск национальной гвардии Российской Федерации лично гражданином либо руководителем или уполномоченным представителем охранной организации.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53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10.07.2020 N 1017)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Для осуществления указанных в </w:t>
      </w:r>
      <w:hyperlink r:id="rId154" w:history="1">
        <w:r>
          <w:rPr>
            <w:rFonts w:ascii="Arial CYR" w:hAnsi="Arial CYR" w:cs="Arial CYR"/>
            <w:color w:val="0000FF"/>
            <w:sz w:val="16"/>
            <w:szCs w:val="16"/>
          </w:rPr>
          <w:t>пункте 2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 полномочий должностные лица территориальных органов Федеральной службы войск национальной гвардии Российской Федерации в пределах своей компетенции осуществляют проверку достоверности сведений, которые содержатся в документах, представленных гражданином для получения удостоверения, а также проводят иные проверочные мероприятия в соответствии с законодательством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5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6. Документы, предусмотренные </w:t>
      </w:r>
      <w:hyperlink r:id="rId156" w:history="1">
        <w:r>
          <w:rPr>
            <w:rFonts w:ascii="Arial CYR" w:hAnsi="Arial CYR" w:cs="Arial CYR"/>
            <w:color w:val="0000FF"/>
            <w:sz w:val="16"/>
            <w:szCs w:val="16"/>
          </w:rPr>
          <w:t>пунктами 3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157" w:history="1">
        <w:r>
          <w:rPr>
            <w:rFonts w:ascii="Arial CYR" w:hAnsi="Arial CYR" w:cs="Arial CYR"/>
            <w:color w:val="0000FF"/>
            <w:sz w:val="16"/>
            <w:szCs w:val="16"/>
          </w:rPr>
          <w:t>4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принимаются по описи, копия которой с отметкой о дате их приема вручается гражданину (представителю охранной организации). Заявление о выдаче удостоверения подлежит обязательной регистрации в установленном порядке.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Копии документов представляются с предъявлением оригинала.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Решение о выдаче (об отказе в выдаче) удостоверения принимается не позднее 20 рабочих дней со дня регистрации заявления о выдаче удостоверения. В случае необходимости проведения дополнительных проверочных мероприятий указанный срок может быть увеличен, но не более чем на 10 рабочих дней.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Решение об отказе в выдаче удостоверения оформляется в письменной форме с указанием причин, послуживших основанием для отказа.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Удостоверение не выдается гражданам, которые: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а) не представили документы, предусмотренные </w:t>
      </w:r>
      <w:hyperlink r:id="rId158" w:history="1">
        <w:r>
          <w:rPr>
            <w:rFonts w:ascii="Arial CYR" w:hAnsi="Arial CYR" w:cs="Arial CYR"/>
            <w:color w:val="0000FF"/>
            <w:sz w:val="16"/>
            <w:szCs w:val="16"/>
          </w:rPr>
          <w:t>пунктами 3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159" w:history="1">
        <w:r>
          <w:rPr>
            <w:rFonts w:ascii="Arial CYR" w:hAnsi="Arial CYR" w:cs="Arial CYR"/>
            <w:color w:val="0000FF"/>
            <w:sz w:val="16"/>
            <w:szCs w:val="16"/>
          </w:rPr>
          <w:t>4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либо представили документы, содержащие неполную или недостоверную информацию;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не вправе претендовать на приобретение правового статуса частного охранника в соответствии с законодательством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Решение об отказе в выдаче удостоверения может быть обжаловано в порядке, предусмотренном законодательством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10. В территориальном органе Федеральной службы войск национальной гвардии Российской Федерации, выдавшем удостоверение, оформляется учетное дело частного охранника (далее - учетное дело), в котором хранятся документы, послужившие основанием для выдачи (отказа в выдаче), продления срока действия удостоверения, а также иная информация, необходимая для осуществления государственного контроля за частной охранной деятельностью.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26.01.2012 </w:t>
      </w:r>
      <w:hyperlink r:id="rId160" w:history="1">
        <w:r>
          <w:rPr>
            <w:rFonts w:ascii="Arial CYR" w:hAnsi="Arial CYR" w:cs="Arial CYR"/>
            <w:color w:val="0000FF"/>
            <w:sz w:val="16"/>
            <w:szCs w:val="16"/>
          </w:rPr>
          <w:t>N 10</w:t>
        </w:r>
      </w:hyperlink>
      <w:r>
        <w:rPr>
          <w:rFonts w:ascii="Arial CYR" w:hAnsi="Arial CYR" w:cs="Arial CYR"/>
          <w:sz w:val="16"/>
          <w:szCs w:val="16"/>
        </w:rPr>
        <w:t xml:space="preserve">, от 25.07.2017 </w:t>
      </w:r>
      <w:hyperlink r:id="rId161" w:history="1">
        <w:r>
          <w:rPr>
            <w:rFonts w:ascii="Arial CYR" w:hAnsi="Arial CYR" w:cs="Arial CYR"/>
            <w:color w:val="0000FF"/>
            <w:sz w:val="16"/>
            <w:szCs w:val="16"/>
          </w:rPr>
          <w:t>N 883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73615B" w:rsidRDefault="0045356A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hyperlink r:id="rId162" w:history="1">
        <w:r w:rsidR="00785269">
          <w:rPr>
            <w:rFonts w:ascii="Arial CYR" w:hAnsi="Arial CYR" w:cs="Arial CYR"/>
            <w:color w:val="0000FF"/>
            <w:sz w:val="16"/>
            <w:szCs w:val="16"/>
          </w:rPr>
          <w:t>Порядок</w:t>
        </w:r>
      </w:hyperlink>
      <w:r w:rsidR="00785269">
        <w:rPr>
          <w:rFonts w:ascii="Arial CYR" w:hAnsi="Arial CYR" w:cs="Arial CYR"/>
          <w:sz w:val="16"/>
          <w:szCs w:val="16"/>
        </w:rPr>
        <w:t xml:space="preserve"> учета, ведения и хранения учетного дела определяется Федеральной службой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63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11. Для продления срока действия удостоверения не менее чем за 30 дней до окончания срока его действия гражданин либо руководитель или уполномоченный представитель охранной организации представляют в территориальный орган Федеральной службы войск национальной гвардии Российской Федерации по месту жительства либо по месту нахождения охранной организации следующие документы: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6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продлении срока действия удостоверения;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6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копия документа, полученного по завершении профессионального обучения по программе повышения квалификации частных охранников, со дня выдачи которого прошло не более 1 года;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24.12.2014 </w:t>
      </w:r>
      <w:hyperlink r:id="rId166" w:history="1">
        <w:r>
          <w:rPr>
            <w:rFonts w:ascii="Arial CYR" w:hAnsi="Arial CYR" w:cs="Arial CYR"/>
            <w:color w:val="0000FF"/>
            <w:sz w:val="16"/>
            <w:szCs w:val="16"/>
          </w:rPr>
          <w:t>N 1469</w:t>
        </w:r>
      </w:hyperlink>
      <w:r>
        <w:rPr>
          <w:rFonts w:ascii="Arial CYR" w:hAnsi="Arial CYR" w:cs="Arial CYR"/>
          <w:sz w:val="16"/>
          <w:szCs w:val="16"/>
        </w:rPr>
        <w:t xml:space="preserve">, от 25.07.2017 </w:t>
      </w:r>
      <w:hyperlink r:id="rId167" w:history="1">
        <w:r>
          <w:rPr>
            <w:rFonts w:ascii="Arial CYR" w:hAnsi="Arial CYR" w:cs="Arial CYR"/>
            <w:color w:val="0000FF"/>
            <w:sz w:val="16"/>
            <w:szCs w:val="16"/>
          </w:rPr>
          <w:t>N 883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медицинское заключение об отсутствии медицинских противопоказаний к исполнению обязанностей частного охранника по форме, установленной Министерством здравоохранения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"д" в ред. </w:t>
      </w:r>
      <w:hyperlink r:id="rId16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12. Кроме документов, предусмотренных </w:t>
      </w:r>
      <w:hyperlink r:id="rId169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11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гражданином представляется 1 фотография (4 x 6 см) и заполняется анкета, форма которой устанавливается Федеральной службой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13. Копии документов, предусмотренных </w:t>
      </w:r>
      <w:hyperlink r:id="rId171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11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представляются с предъявлением оригинала.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14. Продление срока действия удостоверения осуществляется в срок, предусмотренный для его выдачи.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15. Удостоверение не продлевается гражданам: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а) не представившим документы, предусмотренные </w:t>
      </w:r>
      <w:hyperlink r:id="rId172" w:history="1">
        <w:r>
          <w:rPr>
            <w:rFonts w:ascii="Arial CYR" w:hAnsi="Arial CYR" w:cs="Arial CYR"/>
            <w:color w:val="0000FF"/>
            <w:sz w:val="16"/>
            <w:szCs w:val="16"/>
          </w:rPr>
          <w:t>пунктами 11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173" w:history="1">
        <w:r>
          <w:rPr>
            <w:rFonts w:ascii="Arial CYR" w:hAnsi="Arial CYR" w:cs="Arial CYR"/>
            <w:color w:val="0000FF"/>
            <w:sz w:val="16"/>
            <w:szCs w:val="16"/>
          </w:rPr>
          <w:t>12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либо представившим документы, содержащие неполную или недостоверную информацию;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при возникновении обстоятельств, при которых гражданин не вправе претендовать на приобретение правового статуса частного охранника.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16. В случае принятия решения об отказе в продлении срока действия удостоверения гражданин уведомляется о принятом решении в течение 3 рабочих дней со дня принятия решения, которое оформляется в письменной форме с указанием причин, послуживших основанием для отказа.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Решение об отказе в продлении срока действия удостоверения может быть обжаловано в порядке, предусмотренном законодательством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17. В случае утраты удостоверения, приведения его в негодность, изменения фамилии (имени, отчества) гражданин обязан сообщить об этом не позднее 10 дней со дня наступления таких событий в территориальный орган Федеральной службы войск национальной гвардии Российской Федерации по месту нахождения учетного дела.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18. Для замены утраченного, пришедшего в негодность удостоверения, а также изменения фамилии (имени, отчества) гражданин представляет в территориальный орган Федеральной службы войск национальной гвардии Российской Федерации по месту нахождения учетного дела следующие документы: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выдаче дубликата удостоверения;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7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копия документа о квалификации, со дня выдачи которого прошло не более 5 лет;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"г" в ред. </w:t>
      </w:r>
      <w:hyperlink r:id="rId17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удостоверение, пришедшее в негодность (при наличии).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19. Кроме документов, предусмотренных </w:t>
      </w:r>
      <w:hyperlink r:id="rId178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18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гражданином представляются 2 фотографии (4 x 6 см) и заполняется анкета, форма которой устанавливается Федеральной службой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20. Копии документов, предусмотренных </w:t>
      </w:r>
      <w:hyperlink r:id="rId180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18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представляются с предъявлением оригинала.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21. Дубликат удостоверения выдается в течение 10 рабочих дней со дня подачи заявления о выдаче дубликата удостоверения.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22. Для внесения изменений в удостоверение в связи с изменением места жительства или иных данных, указываемых в удостоверении, в территориальный орган Федеральной службы войск национальной гвардии Российской Федерации по месту нахождения учетного дела представляются в течение 15 календарных дней со дня получения документов, подтверждающих такие изменения, следующие документы: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8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внесении изменений в удостоверение;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8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копии документов, подтверждающих изменения, вносимые в удостоверение.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23. Копии документов, предусмотренных </w:t>
      </w:r>
      <w:hyperlink r:id="rId183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22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представляются с предъявлением оригинала.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24. Изменения вносятся в удостоверение в течение 10 рабочих дней со дня подачи заявления о внесении изменений в удостоверение.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Внесение изменений в удостоверение осуществляется в порядке, устанавливаемом Федеральной службой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8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8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ОКАЗАНИЯ СОДЕЙСТВИЯ ЧАСТНЫМИ ОХРАННЫМИ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ОРГАНИЗАЦИЯМИ ПРАВООХРАНИТЕЛЬНЫМ ОРГАНАМ В ОБЕСПЕЧЕНИИ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ПРАВОПОРЯДКА, В ТОМ ЧИСЛЕ В МЕСТАХ ОКАЗАНИЯ ОХРАННЫХ УСЛУГ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НА ПРИЛЕГАЮЩИХ К НИМ ТЕРРИТОРИЯХ, И ЧАСТНЫМИ ДЕТЕКТИВАМИ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ПРАВООХРАНИТЕЛЬНЫМ ОРГАНАМ В ПРЕДУПРЕЖДЕНИИ И РАСКРЫТИИ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ПРЕСТУПЛЕНИЙ, ПРЕДУПРЕЖДЕНИИ И ПРЕСЕЧЕНИИ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АДМИНИСТРАТИВНЫХ ПРАВОНАРУШЕНИЙ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18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10;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в ред. Постановлений Правительства РФ от 25.07.2017 </w:t>
            </w:r>
            <w:hyperlink r:id="rId18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02.09.2019 </w:t>
            </w:r>
            <w:hyperlink r:id="rId18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1142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188" w:history="1">
        <w:r>
          <w:rPr>
            <w:rFonts w:ascii="Arial CYR" w:hAnsi="Arial CYR" w:cs="Arial CYR"/>
            <w:color w:val="0000FF"/>
            <w:sz w:val="16"/>
            <w:szCs w:val="16"/>
          </w:rPr>
          <w:t>части четвертой статьи 3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оказания содействия правоохранительным органам: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8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частным охранным организациям - в обеспечении правопорядка, в том числе в местах оказания охранных услуг и на прилегающих к ним территориях, на основании соглашения об обеспечении правопорядка, заключенного с соответствующим правоохранительным органом (его структурным подразделением) (далее - соглашение об обеспечении правопорядка);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9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частным детективам - в предупреждении и раскрытии преступлений, предупреждении и пресечении административных правонарушений на основании соглашения о предупреждении и раскрытии преступлений, предупреждении и пресечении административных правонарушений, заключенного с соответствующим правоохранительным органом (его структурным подразделением) (далее - соглашение о предупреждении и раскрытии преступлений).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2. </w:t>
      </w:r>
      <w:hyperlink r:id="rId191" w:history="1">
        <w:r>
          <w:rPr>
            <w:rFonts w:ascii="Arial CYR" w:hAnsi="Arial CYR" w:cs="Arial CYR"/>
            <w:color w:val="0000FF"/>
            <w:sz w:val="16"/>
            <w:szCs w:val="16"/>
          </w:rPr>
          <w:t>Типовая форма</w:t>
        </w:r>
      </w:hyperlink>
      <w:r>
        <w:rPr>
          <w:rFonts w:ascii="Arial CYR" w:hAnsi="Arial CYR" w:cs="Arial CYR"/>
          <w:sz w:val="16"/>
          <w:szCs w:val="16"/>
        </w:rPr>
        <w:t xml:space="preserve"> соглашения об обеспечении правопорядка устанавливается Федеральной службой войск национальной гвардии Российской Федерации совместно с Министерством внутренних дел Российской Федерации. </w:t>
      </w:r>
      <w:hyperlink r:id="rId192" w:history="1">
        <w:r>
          <w:rPr>
            <w:rFonts w:ascii="Arial CYR" w:hAnsi="Arial CYR" w:cs="Arial CYR"/>
            <w:color w:val="0000FF"/>
            <w:sz w:val="16"/>
            <w:szCs w:val="16"/>
          </w:rPr>
          <w:t>Типовая форма</w:t>
        </w:r>
      </w:hyperlink>
      <w:r>
        <w:rPr>
          <w:rFonts w:ascii="Arial CYR" w:hAnsi="Arial CYR" w:cs="Arial CYR"/>
          <w:sz w:val="16"/>
          <w:szCs w:val="16"/>
        </w:rPr>
        <w:t xml:space="preserve"> соглашения о предупреждении и раскрытии преступлений устанавливается Министерством внутренних дел Российской Федерации по согласованию с Федеральной службой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25.07.2017 </w:t>
      </w:r>
      <w:hyperlink r:id="rId193" w:history="1">
        <w:r>
          <w:rPr>
            <w:rFonts w:ascii="Arial CYR" w:hAnsi="Arial CYR" w:cs="Arial CYR"/>
            <w:color w:val="0000FF"/>
            <w:sz w:val="16"/>
            <w:szCs w:val="16"/>
          </w:rPr>
          <w:t>N 883</w:t>
        </w:r>
      </w:hyperlink>
      <w:r>
        <w:rPr>
          <w:rFonts w:ascii="Arial CYR" w:hAnsi="Arial CYR" w:cs="Arial CYR"/>
          <w:sz w:val="16"/>
          <w:szCs w:val="16"/>
        </w:rPr>
        <w:t xml:space="preserve">, от 02.09.2019 </w:t>
      </w:r>
      <w:hyperlink r:id="rId194" w:history="1">
        <w:r>
          <w:rPr>
            <w:rFonts w:ascii="Arial CYR" w:hAnsi="Arial CYR" w:cs="Arial CYR"/>
            <w:color w:val="0000FF"/>
            <w:sz w:val="16"/>
            <w:szCs w:val="16"/>
          </w:rPr>
          <w:t>N 1142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Для заключения соглашения об обеспечении правопорядка частная охранная организация направляет соответствующее письменное обращение в правоохранительные органы с приложением документов и материалов, характеризующих деятельность этой организации, а также перечня обязанностей, которые она готова взять на себя.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Такое обращение рассматривается в сроки и порядке, которые установлены для рассмотрения обращений граждан. По результатам рассмотрения правоохранительный орган принимает решение о целесообразности (нецелесообразности) заключения соглашения об обеспечении правопорядка, о чем уведомляет частную охранную организацию.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В соглашении об обеспечении правопорядка может предусматриваться порядок осуществления следующих обязанностей: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участие работников частной охранной организации в обеспечении правопорядка в местах проведения массовых мероприятий;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содействие работников частных охранных организаций в вызове дежурных служб в случае обращения граждан в местах осуществления охраной деятельности;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содействие работников частной охранной организации органам внутренних дел в розыске лиц, подозреваемых в совершении преступления либо объявленных в розыск по иным основаниям;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незамедлительное информирование работниками частных охранных организаций правоохранительных органов о ставших им известными нарушениях общественного порядка, готовящихся, совершаемых и совершенных правонарушениях и преступлениях;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организация совместных патрулей, в состав которых включаются сотрудники органов внутренних дел или других правоохранительных органов, в том числе с использованием транспортных средств частной охранной организации, оказывающей услуги по охране объектов или имущества на объектах с принятием соответствующих мер реагирования на сигнальную информацию технических средств охраны;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е) предоставление правоохранительным органам имеющихся в частной охранной организации или используемых на охраняемых объектах технических средств охраны, средств аудио- и видеонаблюдения для использования их в целях обеспечения общественной безопасности.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При необходимости в соглашении об обеспечении правопорядка предусматривается порядок предоставления правоохранительными органами частной охранной организации информации о происшествиях, криминальной обстановке, лицах, находящихся в розыске, приемах и тактике совершения преступлений, а также других сведений, за исключением сведений, которые составляют государственную и иную охраняемую законом тайну.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Для заключения соглашения о предупреждении и раскрытии преступлений частный детектив направляет соответствующее письменное обращение в правоохранительный орган с приложением документов и материалов, характеризующих деятельность частного детектива, а также перечня обязанностей, которые он готов взять на себя. Такое обращение рассматривается в сроки и порядке, которые установлены для рассмотрения обращений граждан. По результатам рассмотрения правоохранительный орган принимает решение о целесообразности (нецелесообразности) заключения соглашения о предупреждении и раскрытии преступлений, о чем уведомляет частного детектива.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В соглашении о предупреждении и раскрытии преступлений может предусматриваться порядок осуществления следующих обязанностей: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содействие частных детективов розыску лиц, подозреваемых в совершении преступления либо объявленных в розыск по иным основаниям;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информирование правоохранительных органов частными детективами о ставших им известными фактах о готовящихся, совершаемых и совершенных преступлениях и административных правонарушениях.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8. При необходимости в соглашении о предупреждении и раскрытии преступлений предусматривается порядок предоставления правоохранительными органами частному детективу информации о происшествиях, криминальной обстановке в соответствующем районе, за исключением </w:t>
      </w:r>
      <w:hyperlink r:id="rId195" w:history="1">
        <w:r>
          <w:rPr>
            <w:rFonts w:ascii="Arial CYR" w:hAnsi="Arial CYR" w:cs="Arial CYR"/>
            <w:color w:val="0000FF"/>
            <w:sz w:val="16"/>
            <w:szCs w:val="16"/>
          </w:rPr>
          <w:t>сведений</w:t>
        </w:r>
      </w:hyperlink>
      <w:r>
        <w:rPr>
          <w:rFonts w:ascii="Arial CYR" w:hAnsi="Arial CYR" w:cs="Arial CYR"/>
          <w:sz w:val="16"/>
          <w:szCs w:val="16"/>
        </w:rPr>
        <w:t>, которые составляют государственную и иную охраняемую законом тайну.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При необходимости в целях координации содействия в обеспечении правопорядка, предупреждении и раскрытии преступлений, предупреждении и пресечении административных правонарушений федеральные органы исполнительной власти создают координационные органы.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9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ПОДГОТОВКИ ЗАКЛЮЧЕНИЯ О НЕВОЗМОЖНОСТИ ДОПУСКА ГРАЖДАНИНА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РОССИЙСКОЙ ФЕДЕРАЦИИ К ОСУЩЕСТВЛЕНИЮ ЧАСТНОЙ ДЕТЕКТИВНОЙ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(СЫСКНОЙ) И ЧАСТНОЙ ОХРАННОЙ ДЕЯТЕЛЬНОСТИ В СВЯЗИ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 ПОВЫШЕННОЙ ОПАСНОСТЬЮ НАРУШЕНИЯ ПРАВ И СВОБОД ГРАЖДАН,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ВОЗНИКНОВЕНИЕМ УГРОЗЫ ОБЩЕСТВЕННОЙ БЕЗОПАСНОСТИ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19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10;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в ред. Постановлений Правительства РФ от 25.07.2017 </w:t>
            </w:r>
            <w:hyperlink r:id="rId19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02.09.2019 </w:t>
            </w:r>
            <w:hyperlink r:id="rId19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1142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199" w:history="1">
        <w:r>
          <w:rPr>
            <w:rFonts w:ascii="Arial CYR" w:hAnsi="Arial CYR" w:cs="Arial CYR"/>
            <w:color w:val="0000FF"/>
            <w:sz w:val="16"/>
            <w:szCs w:val="16"/>
          </w:rPr>
          <w:t>пункта 8 части четвертой статьи 6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200" w:history="1">
        <w:r>
          <w:rPr>
            <w:rFonts w:ascii="Arial CYR" w:hAnsi="Arial CYR" w:cs="Arial CYR"/>
            <w:color w:val="0000FF"/>
            <w:sz w:val="16"/>
            <w:szCs w:val="16"/>
          </w:rPr>
          <w:t>пункта 8 части второй статьи 11.1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подготовки заключения о невозможности допуска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В отношении граждан Российской Федерации, претендующих на получение лицензии на осуществление частной детективной (сыскной) деятельности или удостоверения частного охранника, органами внутренних дел и (или) органами федеральной службы безопасности проводится проверка в соответствии с законодательством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20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При наличии оснований, препятствующих допуску гражданина Российской Федерации к осуществлению частной детективной (сыскной) или частной охранной деятельности в связи с повышенной опасностью нарушения прав и свобод граждан, возникновением угрозы общественной безопасности, подготавливается заключение о невозможности допуска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20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Основанием, препятствующим допуску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безопасности, является наличие полученной от соответствующих государственных органов информации: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 причастности гражданина Российской Федерации к организованной преступной группе (организации, группировке), в том числе экстремистской или террористической направленности;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о намерении гражданина Российской Федерации использовать полномочия частного детектива или частного охранника в противоправных (преступных) целях;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о намерении гражданина Российской Федерации получить доступ к служебному оружию, охраняемым объектам и (или) имуществу в противоправных (преступных) целях.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Заключение о невозможности допуска гражданина Российской Федерации к осуществлению частной охранной деятельности в связи с повышенной опасностью нарушения прав и свобод граждан, возникновением угрозы общественной безопасности и заключение о невозможности допуска гражданина Российской Федерации к осуществлению частной детективной (сыскной) деятельности в связи с повышенной опасностью нарушения прав и свобод граждан, возникновением угрозы общественной безопасности подготавливаются территориальным органом Федеральной службы войск национальной гвардии Российской Федерации в срок, не превышающий 20 дней со дня подачи гражданином Российской Федерации заявления о предоставлении ему удостоверения частного охранника, лицензии на осуществление частной детективной (сыскной) деятельности, при наличии оснований, указанных в </w:t>
      </w:r>
      <w:hyperlink r:id="rId203" w:history="1">
        <w:r>
          <w:rPr>
            <w:rFonts w:ascii="Arial CYR" w:hAnsi="Arial CYR" w:cs="Arial CYR"/>
            <w:color w:val="0000FF"/>
            <w:sz w:val="16"/>
            <w:szCs w:val="16"/>
          </w:rPr>
          <w:t>пункте 4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на основе результатов проверки, проведенной органами внутренних дел и (или) органами федеральной службы безопасности в соответствии с законодательством Российской Федерации по запросу территориального органа Федеральной службы войск национальной гвардии Российской Федерации, и утверждаются уполномоченными должностными лицами территориального органа Федеральной службы войск национальной гвардии Российской Федерации.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5 в ред. </w:t>
      </w:r>
      <w:hyperlink r:id="rId20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02.09.2019 N 1142)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6. В случае подготовки заключений, указанных в </w:t>
      </w:r>
      <w:hyperlink r:id="rId205" w:history="1">
        <w:r>
          <w:rPr>
            <w:rFonts w:ascii="Arial CYR" w:hAnsi="Arial CYR" w:cs="Arial CYR"/>
            <w:color w:val="0000FF"/>
            <w:sz w:val="16"/>
            <w:szCs w:val="16"/>
          </w:rPr>
          <w:t>пункте 5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 Российской Федерации, претендующий на получение лицензии на осуществление частной детективной (сыскной) деятельности либо удостоверения частного охранника, информируется об этом.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20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Такое решение может быть обжаловано в порядке, установленном законодательством Российской Федерации.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10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НОШЕНИЯ СПЕЦИАЛЬНОЙ ФОРМЕННОЙ ОДЕЖДЫ ПРИ ОКАЗАНИИ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РАЗЛИЧНЫХ ВИДОВ ОХРАННЫХ УСЛУГ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20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08" w:history="1">
        <w:r>
          <w:rPr>
            <w:rFonts w:ascii="Arial CYR" w:hAnsi="Arial CYR" w:cs="Arial CYR"/>
            <w:color w:val="0000FF"/>
            <w:sz w:val="16"/>
            <w:szCs w:val="16"/>
          </w:rPr>
          <w:t>части восьмой статьи 12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ношения специальной форменной одежды при оказании различных видов охранных услуг.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При оказании охранных услуг работниками частной охранной организации не допускается ношение: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отдельных предметов специальной форменной одежды совместно с иной одеждой;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в) специальной форменной одежды без личной </w:t>
      </w:r>
      <w:hyperlink r:id="rId209" w:history="1">
        <w:r>
          <w:rPr>
            <w:rFonts w:ascii="Arial CYR" w:hAnsi="Arial CYR" w:cs="Arial CYR"/>
            <w:color w:val="0000FF"/>
            <w:sz w:val="16"/>
            <w:szCs w:val="16"/>
          </w:rPr>
          <w:t>карточки</w:t>
        </w:r>
      </w:hyperlink>
      <w:r>
        <w:rPr>
          <w:rFonts w:ascii="Arial CYR" w:hAnsi="Arial CYR" w:cs="Arial CYR"/>
          <w:sz w:val="16"/>
          <w:szCs w:val="16"/>
        </w:rPr>
        <w:t xml:space="preserve">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11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СОГЛАСОВАНИЯ С ОРГАНАМИ ВНУТРЕННИХ ДЕЛ СПЕЦИАЛЬНОЙ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РАСКРАСКИ, ИНФОРМАЦИОННЫХ НАДПИСЕЙ И ЗНАКОВ НА ТРАНСПОРТНЫХ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СРЕДСТВАХ ЧАСТНЫХ ОХРАННЫХ ОРГАНИЗАЦИЙ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</w:t>
            </w:r>
            <w:hyperlink r:id="rId21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Постановления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25.07.2017 N 883)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11" w:history="1">
        <w:r>
          <w:rPr>
            <w:rFonts w:ascii="Arial CYR" w:hAnsi="Arial CYR" w:cs="Arial CYR"/>
            <w:color w:val="0000FF"/>
            <w:sz w:val="16"/>
            <w:szCs w:val="16"/>
          </w:rPr>
          <w:t>части восьмой статьи 12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согласования специальной раскраски, информационных надписей и знаков на транспортных средствах частных охранных организаций.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Специальная раскраска, информационные надписи и знаки на транспортных средствах частных охранных организаций подлежат согласованию с органами внутренних дел.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Для согласования специальной раскраски, информационных надписей и знаков на транспортных средствах руководитель частной охранной организации представляет в орган внутренних дел по месту регистрации такой организации соответствующее заявление и его копию, заверенные печатью этой организации.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заявлению прилагается схема (описание) расположения на транспортных средствах частной охранной организации специальной раскраски, информационных надписей и знаков (далее - схема) в 2 экземплярах.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Должностное лицо уполномоченного подразделения органа внутренних дел (далее - уполномоченный орган) проводит проверку полноты представленных документов и на копии заявления делает отметку о принятии документов на рассмотрение.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По результатам рассмотрения представленных документов уполномоченным органом подготавливается заключение о согласовании схемы либо об отказе в согласовании схемы по форме, устанавливаемой Министерством внутренних дел Российской Федерации (далее - заключение).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Основанием для отказа в согласовании схемы является полное или частичное дублирование в представленной схеме специальных цветографических схем, используемых на наружных поверхностях транспортных средств пожарной охраны, полиции, скорой медицинской помощи, аварийно-спасательных служб, военной автомобильной инспекции и следственных органов Следственного комитета Российской Федерации или Федеральной службы войск национальной гвардии Российской Федерации, а также ее несоответствие положениям </w:t>
      </w:r>
      <w:hyperlink r:id="rId212" w:history="1">
        <w:r>
          <w:rPr>
            <w:rFonts w:ascii="Arial CYR" w:hAnsi="Arial CYR" w:cs="Arial CYR"/>
            <w:color w:val="0000FF"/>
            <w:sz w:val="16"/>
            <w:szCs w:val="16"/>
          </w:rPr>
          <w:t>статьи 20</w:t>
        </w:r>
      </w:hyperlink>
      <w:r>
        <w:rPr>
          <w:rFonts w:ascii="Arial CYR" w:hAnsi="Arial CYR" w:cs="Arial CYR"/>
          <w:sz w:val="16"/>
          <w:szCs w:val="16"/>
        </w:rPr>
        <w:t xml:space="preserve"> Федерального закона "О рекламе".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Схема рассматривается уполномоченным органом в срок, не превышающий 20 рабочих дней.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Заключение, утвержденное руководителем уполномоченного органа, направляется руководителю частной охранной организации в течение 3 рабочих дней со дня подготовки соответствующего заключения.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Уполномоченным органом копия заключения направляется в территориальный орган Федеральной службы войск национальной гвардии Российской Федерации по месту регистрации частной охранной организации.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12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ОКАЗАНИЯ ОХРАННЫХ УСЛУГ В ВИДЕ ВООРУЖЕННОЙ ОХРАНЫ ИМУЩЕСТВА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21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14" w:history="1">
        <w:r>
          <w:rPr>
            <w:rFonts w:ascii="Arial CYR" w:hAnsi="Arial CYR" w:cs="Arial CYR"/>
            <w:color w:val="0000FF"/>
            <w:sz w:val="16"/>
            <w:szCs w:val="16"/>
          </w:rPr>
          <w:t>части третьей статьи 11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оказания охранных услуг в виде вооруженной охраны имущества.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В случае оказания охранных услуг в виде вооруженной охраны имущества в договоре на оказание охранных услуг указываются виды, типы, модели и количество оружия, которое будет использоваться при осуществлении таких услуг.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Работники частной охранной организации при осуществлении вооруженной охраны имущества обеспечиваются средствами связи с дежурным подразделением частной охранной организации.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Работники частной охранной организации перед получением оружия проходят инструктаж о правилах безопасного обращения с оружием, порядке его хранения, ношения, применения и использования на объекте охраны. Указанный инструктаж проводится руководителем частной охранной организации или иным должностным лицом, отвечающим за учет, хранение и использование оружия.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Работники частной охранной организации, осуществляющие охранные услуги в виде вооруженной охраны имущества, должны соблюдать требования нормативных правовых актов Российской Федерации, регламентирующих оборот оружия.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13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ПРИОБРЕТЕНИЯ, УЧЕТА, ХРАНЕНИЯ И НОШЕНИЯ СПЕЦИАЛЬНЫХ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СРЕДСТВ, ПРИОБРЕТЕНИЯ И ОБРАЩЕНИЯ ОГНЕСТРЕЛЬНОГО ОРУЖИЯ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ПАТРОНОВ К НЕМУ, ПРИМЕНЯЕМЫХ В ХОДЕ ОСУЩЕСТВЛЕНИЯ</w:t>
      </w: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ЧАСТНОЙ ОХРАННОЙ ДЕЯТЕЛЬНОСТИ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73615B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73615B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21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10)</w:t>
            </w:r>
          </w:p>
        </w:tc>
      </w:tr>
    </w:tbl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73615B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16" w:history="1">
        <w:r>
          <w:rPr>
            <w:rFonts w:ascii="Arial CYR" w:hAnsi="Arial CYR" w:cs="Arial CYR"/>
            <w:color w:val="0000FF"/>
            <w:sz w:val="16"/>
            <w:szCs w:val="16"/>
          </w:rPr>
          <w:t>части первой статьи 16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приобретения, учета, хранения и ношения специальных средств, а также порядок приобретения и обращения огнестрельного оружия и патронов к нему, применяемых в ходе осуществления частной охранной деятельности.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Частная охранная организация приобретает специальные средства, использование которых разрешено в частной охранной деятельности, в необходимом количестве, определяемом ее руководителем.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Приобретение специальных средств осуществляется в соответствии с законодательством Российской Федерации у поставщиков (продавцов), имеющих право на их продажу.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Документы, подтверждающие приобретение частной охранной организацией специальных средств, хранятся до принятия ее руководителем решения об их уничтожении, продаже (передаче).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В частной охранной организации, использующей в своей деятельности специальные средства, назначается лицо, ответственное за их учет и сохранность.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Частная охранная организация обязана вести учет специальных средств по виду, моделям и их количеству.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Документы учета специальных средств ведутся отдельно от документов учета огнестрельного оружия и патронов к нему.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Приобретенные частными охранными организациями специальные средства хранятся в опечатываемых, запирающихся на замок металлических шкафах (сейфах) в определенных эксплуатационной документацией условиях, обеспечивающих их сохранность и исключающих доступ к ним посторонних лиц.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Хранение специальных средств с огнестрельным оружием и посторонними предметами в одном шкафу (сейфе) не допускается.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Специальные средства выдаются работникам частной охранной организации, имеющим удостоверение частного охранника.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По решению руководителя частной охранной организации специальные средства могут выдаваться (передаваться) работникам (работниками) частной охранной организации непосредственно на объекте охраны. При этом документы о приеме и выдаче специальных средств ведутся на объекте охраны.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При ношении специальных средств работники частной охранной организации принимают меры, исключающие возможность свободного доступа к специальным средствам посторонних лиц.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10. Ношение специальных средств на каждом объекте охраны осуществляется в соответствии с должностной инструкцией частного охранника.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11. Частная охранная организация получает во временное пользование и приобретает огнестрельное оружие и патроны к нему, осуществляет их учет и хранение в порядке, определенном федеральными законами и иными нормативными правовыми актами Российской Федерации, регламентирующими оборот огнестрельного оружия.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12. Огнестрельное оружие и патроны к нему выдаются работникам частной охранной организации, имеющим удостоверение частного охранника и соответствующее разрешение на хранение и ношение конкретных видов, типов и моделей оружия, при исполнении служебных обязанностей.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По решению руководителя частной охранной организации огнестрельное оружие и патроны к нему могут выдаваться (передаваться) работникам (работниками) частной охранной организации непосредственно на объекте охраны. При этом документы о приеме и выдаче огнестрельного оружия и патронов к нему ведутся на объекте охраны.</w:t>
      </w:r>
    </w:p>
    <w:p w:rsidR="0073615B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13. При ношении огнестрельного оружия работники частной охранной организации принимают меры, исключающие возможность доступа к нему посторонних лиц.</w:t>
      </w: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3615B" w:rsidRDefault="0073615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85269" w:rsidRDefault="00785269">
      <w:pPr>
        <w:widowControl w:val="0"/>
        <w:autoSpaceDE w:val="0"/>
        <w:autoSpaceDN w:val="0"/>
        <w:adjustRightInd w:val="0"/>
        <w:spacing w:before="100" w:after="100" w:line="240" w:lineRule="auto"/>
        <w:jc w:val="both"/>
        <w:rPr>
          <w:rFonts w:ascii="Arial CYR" w:hAnsi="Arial CYR" w:cs="Arial CYR"/>
          <w:sz w:val="2"/>
          <w:szCs w:val="2"/>
        </w:rPr>
      </w:pPr>
    </w:p>
    <w:sectPr w:rsidR="007852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C86"/>
    <w:rsid w:val="0045356A"/>
    <w:rsid w:val="0073615B"/>
    <w:rsid w:val="00785269"/>
    <w:rsid w:val="00AE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DC242C0027BB1B368A3A06876B7ED558A59B7C2F51320BABDB8C3900A80EB82404A15FC0789E07DF5B494719CD60B443B943D4336567764L2d8H%20" TargetMode="External"/><Relationship Id="rId21" Type="http://schemas.openxmlformats.org/officeDocument/2006/relationships/hyperlink" Target="consultantplus://offline/ref=8DC242C0027BB1B368A3A06876B7ED558958BBC0F61E7DB0B5E1CF920D8FB495470319FD0789E17BF6EB91648D8E0440238A35552A5475L6d6H%20" TargetMode="External"/><Relationship Id="rId42" Type="http://schemas.openxmlformats.org/officeDocument/2006/relationships/hyperlink" Target="consultantplus://offline/ref=8DC242C0027BB1B368A3A06876B7ED55885EBBCEF31220BABDB8C3900A80EB82404A15FC0789E07FF4B494719CD60B443B943D4336567764L2d8H%20" TargetMode="External"/><Relationship Id="rId63" Type="http://schemas.openxmlformats.org/officeDocument/2006/relationships/hyperlink" Target="consultantplus://offline/ref=8DC242C0027BB1B368A3A06876B7ED558A59B7C2F51320BABDB8C3900A80EB82404A15FC0789E07EFFB494719CD60B443B943D4336567764L2d8H%20" TargetMode="External"/><Relationship Id="rId84" Type="http://schemas.openxmlformats.org/officeDocument/2006/relationships/hyperlink" Target="consultantplus://offline/ref=8DC242C0027BB1B368A3A06876B7ED558A59B7C2F51320BABDB8C3900A80EB82404A15FC0789E07DFCB494719CD60B443B943D4336567764L2d8H%20" TargetMode="External"/><Relationship Id="rId138" Type="http://schemas.openxmlformats.org/officeDocument/2006/relationships/hyperlink" Target="consultantplus://offline/ref=8DC242C0027BB1B368A3A06876B7ED558952BACEF31D20BABDB8C3900A80EB82404A15FC0789E07DFAB494719CD60B443B943D4336567764L2d8H%20" TargetMode="External"/><Relationship Id="rId15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27" TargetMode="External"/><Relationship Id="rId170" Type="http://schemas.openxmlformats.org/officeDocument/2006/relationships/hyperlink" Target="consultantplus://offline/ref=8DC242C0027BB1B368A3A06876B7ED558959B3C6F11320BABDB8C3900A80EB82404A15FC0789E079F4B494719CD60B443B943D4336567764L2d8H%20" TargetMode="External"/><Relationship Id="rId191" Type="http://schemas.openxmlformats.org/officeDocument/2006/relationships/hyperlink" Target="consultantplus://offline/ref=8DC242C0027BB1B368A3A06876B7ED558A5FB5C4F81220BABDB8C3900A80EB82404A15FC0789E07EF8B494719CD60B443B943D4336567764L2d8H%20" TargetMode="External"/><Relationship Id="rId205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63" TargetMode="External"/><Relationship Id="rId107" Type="http://schemas.openxmlformats.org/officeDocument/2006/relationships/hyperlink" Target="consultantplus://offline/ref=8DC242C0027BB1B368A3A06876B7ED55895AB4CFF01520BABDB8C3900A80EB82404A15FC0789E07FF4B494719CD60B443B943D4336567764L2d8H%20" TargetMode="External"/><Relationship Id="rId11" Type="http://schemas.openxmlformats.org/officeDocument/2006/relationships/hyperlink" Target="consultantplus://offline/ref=8DC242C0027BB1B368A3A06876B7ED558353B4C0FB4377B8ECEDCD9502D0A3920E0F18FD0788E774A9EE8475D58100583D8223492856L7d7H%20" TargetMode="External"/><Relationship Id="rId32" Type="http://schemas.openxmlformats.org/officeDocument/2006/relationships/hyperlink" Target="consultantplus://offline/ref=8DC242C0027BB1B368A3A06876B7ED558E59B4CFF01E7DB0B5E1CF920D8FB495470319FD0789E07AF6EB91648D8E0440238A35552A5475L6d6H%20" TargetMode="External"/><Relationship Id="rId53" Type="http://schemas.openxmlformats.org/officeDocument/2006/relationships/hyperlink" Target="consultantplus://offline/ref=8DC242C0027BB1B368A3A06876B7ED55885FBBC4F81120BABDB8C3900A80EB82404A15FC0789E07FF8B494719CD60B443B943D4336567764L2d8H%20" TargetMode="External"/><Relationship Id="rId74" Type="http://schemas.openxmlformats.org/officeDocument/2006/relationships/hyperlink" Target="consultantplus://offline/ref=8DC242C0027BB1B368A3A06876B7ED558959B3C6F11320BABDB8C3900A80EB82404A15FC0789E07EFFB494719CD60B443B943D4336567764L2d8H%20" TargetMode="External"/><Relationship Id="rId128" Type="http://schemas.openxmlformats.org/officeDocument/2006/relationships/hyperlink" Target="consultantplus://offline/ref=8DC242C0027BB1B368A3A06876B7ED558959B3C6F11320BABDB8C3900A80EB82404A15FC0789E07EFEB494719CD60B443B943D4336567764L2d8H%20" TargetMode="External"/><Relationship Id="rId149" Type="http://schemas.openxmlformats.org/officeDocument/2006/relationships/hyperlink" Target="consultantplus://offline/ref=8DC242C0027BB1B368A3A06876B7ED558959B3C6F11320BABDB8C3900A80EB82404A15FC0789E07AF9B494719CD60B443B943D4336567764L2d8H%20" TargetMode="External"/><Relationship Id="rId5" Type="http://schemas.openxmlformats.org/officeDocument/2006/relationships/hyperlink" Target="consultantplus://offline/ref=8DC242C0027BB1B368A3A06876B7ED55895EB7CFFB4377B8ECEDCD9502D0A3920E0F18FD0789E574A9EE8475D58100583D8223492856L7d7H%20" TargetMode="External"/><Relationship Id="rId90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7" TargetMode="External"/><Relationship Id="rId95" Type="http://schemas.openxmlformats.org/officeDocument/2006/relationships/hyperlink" Target="consultantplus://offline/ref=8DC242C0027BB1B368A3A06876B7ED558A58B5C7F71C20BABDB8C3900A80EB82404A15FC0789E07FF8B494719CD60B443B943D4336567764L2d8H%20" TargetMode="External"/><Relationship Id="rId160" Type="http://schemas.openxmlformats.org/officeDocument/2006/relationships/hyperlink" Target="consultantplus://offline/ref=8DC242C0027BB1B368A3A06876B7ED558A59B7C2F51320BABDB8C3900A80EB82404A15FC0789E07CF9B494719CD60B443B943D4336567764L2d8H%20" TargetMode="External"/><Relationship Id="rId165" Type="http://schemas.openxmlformats.org/officeDocument/2006/relationships/hyperlink" Target="consultantplus://offline/ref=8DC242C0027BB1B368A3A06876B7ED558959B3C6F11320BABDB8C3900A80EB82404A15FC0789E079F8B494719CD60B443B943D4336567764L2d8H%20" TargetMode="External"/><Relationship Id="rId181" Type="http://schemas.openxmlformats.org/officeDocument/2006/relationships/hyperlink" Target="consultantplus://offline/ref=8DC242C0027BB1B368A3A06876B7ED558959B3C6F11320BABDB8C3900A80EB82404A15FC0789E078F5B494719CD60B443B943D4336567764L2d8H%20" TargetMode="External"/><Relationship Id="rId186" Type="http://schemas.openxmlformats.org/officeDocument/2006/relationships/hyperlink" Target="consultantplus://offline/ref=8DC242C0027BB1B368A3A06876B7ED558959B3C6F11320BABDB8C3900A80EB82404A15FC0789E077FCB494719CD60B443B943D4336567764L2d8H%20" TargetMode="External"/><Relationship Id="rId216" Type="http://schemas.openxmlformats.org/officeDocument/2006/relationships/hyperlink" Target="consultantplus://offline/ref=8DC242C0027BB1B368A3A06876B7ED558858B2C1F91220BABDB8C3900A80EB82404A15FC028BEB2BACFB952DDA85184635943F4B2AL5d4H%20" TargetMode="External"/><Relationship Id="rId211" Type="http://schemas.openxmlformats.org/officeDocument/2006/relationships/hyperlink" Target="consultantplus://offline/ref=8DC242C0027BB1B368A3A06876B7ED558858B2C1F91220BABDB8C3900A80EB82404A15FC058AEB2BACFB952DDA85184635943F4B2AL5d4H%20" TargetMode="External"/><Relationship Id="rId22" Type="http://schemas.openxmlformats.org/officeDocument/2006/relationships/hyperlink" Target="consultantplus://offline/ref=8DC242C0027BB1B368A3A06876B7ED55895FB0C3F41E7DB0B5E1CF920D8FB495470319FD0789E076F6EB91648D8E0440238A35552A5475L6d6H%20" TargetMode="External"/><Relationship Id="rId27" Type="http://schemas.openxmlformats.org/officeDocument/2006/relationships/hyperlink" Target="consultantplus://offline/ref=8DC242C0027BB1B368A3A06876B7ED558F59B2C2F51E7DB0B5E1CF920D8FB495470319FD0789E27AF6EB91648D8E0440238A35552A5475L6d6H%20" TargetMode="External"/><Relationship Id="rId43" Type="http://schemas.openxmlformats.org/officeDocument/2006/relationships/hyperlink" Target="consultantplus://offline/ref=8DC242C0027BB1B368A3A06876B7ED558A58B5C7F71C20BABDB8C3900A80EB82404A15FC0789E07FF8B494719CD60B443B943D4336567764L2d8H%20" TargetMode="External"/><Relationship Id="rId48" Type="http://schemas.openxmlformats.org/officeDocument/2006/relationships/hyperlink" Target="consultantplus://offline/ref=8DC242C0027BB1B368A3A06876B7ED55895AB6C7F91D20BABDB8C3900A80EB82404A15FC0789E07FF8B494719CD60B443B943D4336567764L2d8H%20" TargetMode="External"/><Relationship Id="rId64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153" TargetMode="External"/><Relationship Id="rId6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264" TargetMode="External"/><Relationship Id="rId113" Type="http://schemas.openxmlformats.org/officeDocument/2006/relationships/hyperlink" Target="consultantplus://offline/ref=8DC242C0027BB1B368A3A06876B7ED55895AB6C7F91D20BABDB8C3900A80EB82404A15FC0789E07EFBB494719CD60B443B943D4336567764L2d8H%20" TargetMode="External"/><Relationship Id="rId118" Type="http://schemas.openxmlformats.org/officeDocument/2006/relationships/hyperlink" Target="consultantplus://offline/ref=8DC242C0027BB1B368A3A06876B7ED558E59B4CFF01E7DB0B5E1CF920D8FB495470319FD0789E37EF6EB91648D8E0440238A35552A5475L6d6H%20" TargetMode="External"/><Relationship Id="rId134" Type="http://schemas.openxmlformats.org/officeDocument/2006/relationships/hyperlink" Target="consultantplus://offline/ref=8DC242C0027BB1B368A3A06876B7ED558859B5C0F01720BABDB8C3900A80EB82404A15FC0789E07FF8B494719CD60B443B943D4336567764L2d8H%20" TargetMode="External"/><Relationship Id="rId139" Type="http://schemas.openxmlformats.org/officeDocument/2006/relationships/hyperlink" Target="consultantplus://offline/ref=8DC242C0027BB1B368A3A06876B7ED558959B3C6F11320BABDB8C3900A80EB82404A15FC0789E07BF9B494719CD60B443B943D4336567764L2d8H%20" TargetMode="External"/><Relationship Id="rId80" Type="http://schemas.openxmlformats.org/officeDocument/2006/relationships/hyperlink" Target="consultantplus://offline/ref=8DC242C0027BB1B368A3A06876B7ED558A59B7C2F51320BABDB8C3900A80EB82404A15FC0789E07EF4B494719CD60B443B943D4336567764L2d8H%20" TargetMode="External"/><Relationship Id="rId85" Type="http://schemas.openxmlformats.org/officeDocument/2006/relationships/hyperlink" Target="consultantplus://offline/ref=8DC242C0027BB1B368A3A06876B7ED558A59B7C2F51320BABDB8C3900A80EB82404A15FC0789E07DFEB494719CD60B443B943D4336567764L2d8H%20" TargetMode="External"/><Relationship Id="rId150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7" TargetMode="External"/><Relationship Id="rId155" Type="http://schemas.openxmlformats.org/officeDocument/2006/relationships/hyperlink" Target="consultantplus://offline/ref=8DC242C0027BB1B368A3A06876B7ED558959B3C6F11320BABDB8C3900A80EB82404A15FC0789E07AF4B494719CD60B443B943D4336567764L2d8H%20" TargetMode="External"/><Relationship Id="rId17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45" TargetMode="External"/><Relationship Id="rId176" Type="http://schemas.openxmlformats.org/officeDocument/2006/relationships/hyperlink" Target="consultantplus://offline/ref=8DC242C0027BB1B368A3A06876B7ED558959B3C6F11320BABDB8C3900A80EB82404A15FC0789E078FEB494719CD60B443B943D4336567764L2d8H%20" TargetMode="External"/><Relationship Id="rId192" Type="http://schemas.openxmlformats.org/officeDocument/2006/relationships/hyperlink" Target="consultantplus://offline/ref=8DC242C0027BB1B368A3A06876B7ED558A5FB5C4F81220BABDB8C3900A80EB82404A15FC0789E079FDB494719CD60B443B943D4336567764L2d8H%20" TargetMode="External"/><Relationship Id="rId197" Type="http://schemas.openxmlformats.org/officeDocument/2006/relationships/hyperlink" Target="consultantplus://offline/ref=8DC242C0027BB1B368A3A06876B7ED558959B3C6F11320BABDB8C3900A80EB82404A15FC0789E077F4B494719CD60B443B943D4336567764L2d8H%20" TargetMode="External"/><Relationship Id="rId206" Type="http://schemas.openxmlformats.org/officeDocument/2006/relationships/hyperlink" Target="consultantplus://offline/ref=8DC242C0027BB1B368A3A06876B7ED558959B3C6F11320BABDB8C3900A80EB82404A15FC0789E076F8B494719CD60B443B943D4336567764L2d8H%20" TargetMode="External"/><Relationship Id="rId201" Type="http://schemas.openxmlformats.org/officeDocument/2006/relationships/hyperlink" Target="consultantplus://offline/ref=8DC242C0027BB1B368A3A06876B7ED558959B3C6F11320BABDB8C3900A80EB82404A15FC0789E076FDB494719CD60B443B943D4336567764L2d8H%20" TargetMode="External"/><Relationship Id="rId12" Type="http://schemas.openxmlformats.org/officeDocument/2006/relationships/hyperlink" Target="consultantplus://offline/ref=8DC242C0027BB1B368A3A06876B7ED558A5BB6C1F01E7DB0B5E1CF920D8FB495470319FD0789E177F6EB91648D8E0440238A35552A5475L6d6H%20" TargetMode="External"/><Relationship Id="rId17" Type="http://schemas.openxmlformats.org/officeDocument/2006/relationships/hyperlink" Target="consultantplus://offline/ref=8DC242C0027BB1B368A3A06876B7ED558A52BAC1F61E7DB0B5E1CF920D8FB495470319FD0789E27CF6EB91648D8E0440238A35552A5475L6d6H%20" TargetMode="External"/><Relationship Id="rId33" Type="http://schemas.openxmlformats.org/officeDocument/2006/relationships/hyperlink" Target="consultantplus://offline/ref=8DC242C0027BB1B368A3A06876B7ED558E5DBAC6F41E7DB0B5E1CF920D8FB495470319FD0789E07AF6EB91648D8E0440238A35552A5475L6d6H%20" TargetMode="External"/><Relationship Id="rId38" Type="http://schemas.openxmlformats.org/officeDocument/2006/relationships/hyperlink" Target="consultantplus://offline/ref=8DC242C0027BB1B368A3A06876B7ED55885AB2C5F51620BABDB8C3900A80EB82404A15FC0789E07EFDB494719CD60B443B943D4336567764L2d8H%20" TargetMode="External"/><Relationship Id="rId5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78" TargetMode="External"/><Relationship Id="rId103" Type="http://schemas.openxmlformats.org/officeDocument/2006/relationships/hyperlink" Target="consultantplus://offline/ref=8DC242C0027BB1B368A3A06876B7ED558858B1CEF11C20BABDB8C3900A80EB82404A15FC0789E07CF4B494719CD60B443B943D4336567764L2d8H%20" TargetMode="External"/><Relationship Id="rId108" Type="http://schemas.openxmlformats.org/officeDocument/2006/relationships/hyperlink" Target="consultantplus://offline/ref=8DC242C0027BB1B368A3A06876B7ED55895AB6C7F91D20BABDB8C3900A80EB82404A15FC0789E07EFFB494719CD60B443B943D4336567764L2d8H%20" TargetMode="External"/><Relationship Id="rId124" Type="http://schemas.openxmlformats.org/officeDocument/2006/relationships/hyperlink" Target="consultantplus://offline/ref=8DC242C0027BB1B368A3A06876B7ED55885EBBCEF31220BABDB8C3900A80EB82404A15FC0789E07EFDB494719CD60B443B943D4336567764L2d8H%20" TargetMode="External"/><Relationship Id="rId129" Type="http://schemas.openxmlformats.org/officeDocument/2006/relationships/hyperlink" Target="consultantplus://offline/ref=8DC242C0027BB1B368A3A06876B7ED558959B3C6F11320BABDB8C3900A80EB82404A15FC0789E07EFEB494719CD60B443B943D4336567764L2d8H%20" TargetMode="External"/><Relationship Id="rId54" Type="http://schemas.openxmlformats.org/officeDocument/2006/relationships/hyperlink" Target="consultantplus://offline/ref=8DC242C0027BB1B368A3A06876B7ED55885EB1C5F71320BABDB8C3900A80EB82404A15FC0789E07EFDB494719CD60B443B943D4336567764L2d8H%20" TargetMode="External"/><Relationship Id="rId70" Type="http://schemas.openxmlformats.org/officeDocument/2006/relationships/hyperlink" Target="consultantplus://offline/ref=8DC242C0027BB1B368A3A06876B7ED55825BB3CFF91E7DB0B5E1CF920D8FB495470319FD0789E17EF6EB91648D8E0440238A35552A5475L6d6H%20" TargetMode="External"/><Relationship Id="rId75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43" TargetMode="External"/><Relationship Id="rId91" Type="http://schemas.openxmlformats.org/officeDocument/2006/relationships/hyperlink" Target="consultantplus://offline/ref=8DC242C0027BB1B368A3A06876B7ED558858B2C1F91220BABDB8C3900A80EB82524A4DF0058FFE7FF5A1C220DAL8d3H%20" TargetMode="External"/><Relationship Id="rId96" Type="http://schemas.openxmlformats.org/officeDocument/2006/relationships/hyperlink" Target="consultantplus://offline/ref=8DC242C0027BB1B368A3A06876B7ED558A5FB2C6F31320BABDB8C3900A80EB82404A15FC0789E07FF8B494719CD60B443B943D4336567764L2d8H%20" TargetMode="External"/><Relationship Id="rId140" Type="http://schemas.openxmlformats.org/officeDocument/2006/relationships/hyperlink" Target="consultantplus://offline/ref=8DC242C0027BB1B368A3A06876B7ED55885EB5C0F31420BABDB8C3900A80EB82404A15FC0789E07EFDB494719CD60B443B943D4336567764L2d8H%20" TargetMode="External"/><Relationship Id="rId145" Type="http://schemas.openxmlformats.org/officeDocument/2006/relationships/hyperlink" Target="consultantplus://offline/ref=8DC242C0027BB1B368A3A06876B7ED558959B3C6F11320BABDB8C3900A80EB82404A15FC0789E07AFDB494719CD60B443B943D4336567764L2d8H%20" TargetMode="External"/><Relationship Id="rId161" Type="http://schemas.openxmlformats.org/officeDocument/2006/relationships/hyperlink" Target="consultantplus://offline/ref=8DC242C0027BB1B368A3A06876B7ED558959B3C6F11320BABDB8C3900A80EB82404A15FC0789E079FCB494719CD60B443B943D4336567764L2d8H%20" TargetMode="External"/><Relationship Id="rId166" Type="http://schemas.openxmlformats.org/officeDocument/2006/relationships/hyperlink" Target="consultantplus://offline/ref=8DC242C0027BB1B368A3A06876B7ED558952BACEF31D20BABDB8C3900A80EB82404A15FC0789E07CFCB494719CD60B443B943D4336567764L2d8H%20" TargetMode="External"/><Relationship Id="rId182" Type="http://schemas.openxmlformats.org/officeDocument/2006/relationships/hyperlink" Target="consultantplus://offline/ref=8DC242C0027BB1B368A3A06876B7ED558959B3C6F11320BABDB8C3900A80EB82404A15FC0789E078F4B494719CD60B443B943D4336567764L2d8H%20" TargetMode="External"/><Relationship Id="rId187" Type="http://schemas.openxmlformats.org/officeDocument/2006/relationships/hyperlink" Target="consultantplus://offline/ref=8DC242C0027BB1B368A3A06876B7ED558858B0C1F91D20BABDB8C3900A80EB82404A15FC0789E07EFDB494719CD60B443B943D4336567764L2d8H%20" TargetMode="External"/><Relationship Id="rId21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C242C0027BB1B368A3A06876B7ED558259B6C2F21E7DB0B5E1CF920D8FB495470319FD0789E576F6EB91648D8E0440238A35552A5475L6d6H%20" TargetMode="External"/><Relationship Id="rId212" Type="http://schemas.openxmlformats.org/officeDocument/2006/relationships/hyperlink" Target="consultantplus://offline/ref=8DC242C0027BB1B368A3A06876B7ED55885EBACEF51420BABDB8C3900A80EB82404A15FC0789E27EF4B494719CD60B443B943D4336567764L2d8H%20" TargetMode="External"/><Relationship Id="rId23" Type="http://schemas.openxmlformats.org/officeDocument/2006/relationships/hyperlink" Target="consultantplus://offline/ref=8DC242C0027BB1B368A3A06876B7ED558953B2CEF01E7DB0B5E1CF920D8FB495470319FD0789E077F6EB91648D8E0440238A35552A5475L6d6H%20" TargetMode="External"/><Relationship Id="rId28" Type="http://schemas.openxmlformats.org/officeDocument/2006/relationships/hyperlink" Target="consultantplus://offline/ref=8DC242C0027BB1B368A3A06876B7ED558F5BB5C6F51E7DB0B5E1CF920D8FB495470319FD0789E17AF6EB91648D8E0440238A35552A5475L6d6H%20" TargetMode="External"/><Relationship Id="rId49" Type="http://schemas.openxmlformats.org/officeDocument/2006/relationships/hyperlink" Target="consultantplus://offline/ref=8DC242C0027BB1B368A3A06876B7ED558959B3C6F11320BABDB8C3900A80EB82404A15FC0789E07FF8B494719CD60B443B943D4336567764L2d8H%20" TargetMode="External"/><Relationship Id="rId114" Type="http://schemas.openxmlformats.org/officeDocument/2006/relationships/hyperlink" Target="consultantplus://offline/ref=8DC242C0027BB1B368A3A06876B7ED55895AB6C7F91D20BABDB8C3900A80EB82404A15FC0789E07EFAB494719CD60B443B943D4336567764L2d8H%20" TargetMode="External"/><Relationship Id="rId119" Type="http://schemas.openxmlformats.org/officeDocument/2006/relationships/hyperlink" Target="consultantplus://offline/ref=8DC242C0027BB1B368A3A06876B7ED558A59BAC3F81520BABDB8C3900A80EB82404A15FC0789E07EFDB494719CD60B443B943D4336567764L2d8H%20" TargetMode="External"/><Relationship Id="rId44" Type="http://schemas.openxmlformats.org/officeDocument/2006/relationships/hyperlink" Target="consultantplus://offline/ref=8DC242C0027BB1B368A3A06876B7ED558A5FB2C6F31320BABDB8C3900A80EB82404A15FC0789E07FF8B494719CD60B443B943D4336567764L2d8H%20" TargetMode="External"/><Relationship Id="rId60" Type="http://schemas.openxmlformats.org/officeDocument/2006/relationships/hyperlink" Target="consultantplus://offline/ref=8DC242C0027BB1B368A3A06876B7ED558A53B7CFF71720BABDB8C3900A80EB82404A15FC0789E07EFDB494719CD60B443B943D4336567764L2d8H%20" TargetMode="External"/><Relationship Id="rId65" Type="http://schemas.openxmlformats.org/officeDocument/2006/relationships/hyperlink" Target="consultantplus://offline/ref=8DC242C0027BB1B368A3A06876B7ED558A59B7C2F51320BABDB8C3900A80EB82404A15FC0789E07EFEB494719CD60B443B943D4336567764L2d8H%20" TargetMode="External"/><Relationship Id="rId8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27" TargetMode="External"/><Relationship Id="rId86" Type="http://schemas.openxmlformats.org/officeDocument/2006/relationships/hyperlink" Target="consultantplus://offline/ref=8DC242C0027BB1B368A3A06876B7ED558E5EB1CEF71E7DB0B5E1CF920D8FB495470319FD0789E17AF6EB91648D8E0440238A35552A5475L6d6H%20" TargetMode="External"/><Relationship Id="rId130" Type="http://schemas.openxmlformats.org/officeDocument/2006/relationships/hyperlink" Target="consultantplus://offline/ref=8DC242C0027BB1B368A3A06876B7ED558959B3C6F11320BABDB8C3900A80EB82404A15FC0789E07DFEB494719CD60B443B943D4336567764L2d8H%20" TargetMode="External"/><Relationship Id="rId135" Type="http://schemas.openxmlformats.org/officeDocument/2006/relationships/hyperlink" Target="consultantplus://offline/ref=8DC242C0027BB1B368A3A06876B7ED55825BB3CFF91E7DB0B5E1CF920D8FB495470319FD0789E57DF6EB91648D8E0440238A35552A5475L6d6H%20" TargetMode="External"/><Relationship Id="rId151" Type="http://schemas.openxmlformats.org/officeDocument/2006/relationships/hyperlink" Target="consultantplus://offline/ref=8DC242C0027BB1B368A3A06876B7ED558959B3C6F11320BABDB8C3900A80EB82404A15FC0789E07AFAB494719CD60B443B943D4336567764L2d8H%20" TargetMode="External"/><Relationship Id="rId156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7" TargetMode="External"/><Relationship Id="rId177" Type="http://schemas.openxmlformats.org/officeDocument/2006/relationships/hyperlink" Target="consultantplus://offline/ref=8DC242C0027BB1B368A3A06876B7ED558959B3C6F11320BABDB8C3900A80EB82404A15FC0789E078F9B494719CD60B443B943D4336567764L2d8H%20" TargetMode="External"/><Relationship Id="rId198" Type="http://schemas.openxmlformats.org/officeDocument/2006/relationships/hyperlink" Target="consultantplus://offline/ref=8DC242C0027BB1B368A3A06876B7ED558858B0C1F91D20BABDB8C3900A80EB82404A15FC0789E07EFCB494719CD60B443B943D4336567764L2d8H%20" TargetMode="External"/><Relationship Id="rId172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45" TargetMode="External"/><Relationship Id="rId193" Type="http://schemas.openxmlformats.org/officeDocument/2006/relationships/hyperlink" Target="consultantplus://offline/ref=8DC242C0027BB1B368A3A06876B7ED558959B3C6F11320BABDB8C3900A80EB82404A15FC0789E077FAB494719CD60B443B943D4336567764L2d8H%20" TargetMode="External"/><Relationship Id="rId202" Type="http://schemas.openxmlformats.org/officeDocument/2006/relationships/hyperlink" Target="consultantplus://offline/ref=8DC242C0027BB1B368A3A06876B7ED558959B3C6F11320BABDB8C3900A80EB82404A15FC0789E076FCB494719CD60B443B943D4336567764L2d8H%20" TargetMode="External"/><Relationship Id="rId207" Type="http://schemas.openxmlformats.org/officeDocument/2006/relationships/hyperlink" Target="consultantplus://offline/ref=8DC242C0027BB1B368A3A06876B7ED558A59B7C2F51320BABDB8C3900A80EB82404A15FC0789E078FCB494719CD60B443B943D4336567764L2d8H%20" TargetMode="External"/><Relationship Id="rId13" Type="http://schemas.openxmlformats.org/officeDocument/2006/relationships/hyperlink" Target="consultantplus://offline/ref=8DC242C0027BB1B368A3A06876B7ED558A5BB6C1F61E7DB0B5E1CF920D8FB495470319FD0789E17AF6EB91648D8E0440238A35552A5475L6d6H%20" TargetMode="External"/><Relationship Id="rId18" Type="http://schemas.openxmlformats.org/officeDocument/2006/relationships/hyperlink" Target="consultantplus://offline/ref=8DC242C0027BB1B368A3A06876B7ED55895BBBC4F61E7DB0B5E1CF920D8FB495470319FD0789E17BF6EB91648D8E0440238A35552A5475L6d6H%20" TargetMode="External"/><Relationship Id="rId39" Type="http://schemas.openxmlformats.org/officeDocument/2006/relationships/hyperlink" Target="consultantplus://offline/ref=8DC242C0027BB1B368A3A06876B7ED558A59B7C2F51320BABDB8C3900A80EB82404A15FC0789E07FF8B494719CD60B443B943D4336567764L2d8H%20" TargetMode="External"/><Relationship Id="rId109" Type="http://schemas.openxmlformats.org/officeDocument/2006/relationships/hyperlink" Target="consultantplus://offline/ref=8DC242C0027BB1B368A3A06876B7ED55895AB6C7F91D20BABDB8C3900A80EB82404A15FC0789E07EF9B494719CD60B443B943D4336567764L2d8H%20" TargetMode="External"/><Relationship Id="rId34" Type="http://schemas.openxmlformats.org/officeDocument/2006/relationships/hyperlink" Target="consultantplus://offline/ref=8DC242C0027BB1B368A3A06876B7ED558D5BB5C4F11E7DB0B5E1CF920D8FB495470319FD0789E07AF6EB91648D8E0440238A35552A5475L6d6H%20" TargetMode="External"/><Relationship Id="rId50" Type="http://schemas.openxmlformats.org/officeDocument/2006/relationships/hyperlink" Target="consultantplus://offline/ref=8DC242C0027BB1B368A3A06876B7ED558859B5C0F01720BABDB8C3900A80EB82404A15FC0789E07FF8B494719CD60B443B943D4336567764L2d8H%20" TargetMode="External"/><Relationship Id="rId55" Type="http://schemas.openxmlformats.org/officeDocument/2006/relationships/hyperlink" Target="consultantplus://offline/ref=8DC242C0027BB1B368A3A06876B7ED55885EB5C0F31420BABDB8C3900A80EB82404A15FC0789E07EFDB494719CD60B443B943D4336567764L2d8H%20" TargetMode="External"/><Relationship Id="rId76" Type="http://schemas.openxmlformats.org/officeDocument/2006/relationships/hyperlink" Target="consultantplus://offline/ref=8DC242C0027BB1B368A3A06876B7ED558A59B7C2F51320BABDB8C3900A80EB82404A15FC0789E07EFAB494719CD60B443B943D4336567764L2d8H%20" TargetMode="External"/><Relationship Id="rId97" Type="http://schemas.openxmlformats.org/officeDocument/2006/relationships/hyperlink" Target="consultantplus://offline/ref=8DC242C0027BB1B368A3A06876B7ED55895AB4CFF01520BABDB8C3900A80EB82404A15FC0789E07FF4B494719CD60B443B943D4336567764L2d8H%20" TargetMode="External"/><Relationship Id="rId104" Type="http://schemas.openxmlformats.org/officeDocument/2006/relationships/hyperlink" Target="consultantplus://offline/ref=8DC242C0027BB1B368A3A06876B7ED55895AB6C7F91D20BABDB8C3900A80EB82404A15FC0789E07EFDB494719CD60B443B943D4336567764L2d8H%20" TargetMode="External"/><Relationship Id="rId120" Type="http://schemas.openxmlformats.org/officeDocument/2006/relationships/hyperlink" Target="consultantplus://offline/ref=8DC242C0027BB1B368A3A06876B7ED55885EBBCEF31220BABDB8C3900A80EB82404A15FC0789E07EFDB494719CD60B443B943D4336567764L2d8H%20" TargetMode="External"/><Relationship Id="rId125" Type="http://schemas.openxmlformats.org/officeDocument/2006/relationships/hyperlink" Target="consultantplus://offline/ref=8DC242C0027BB1B368A3A06876B7ED55885EBBCEF31220BABDB8C3900A80EB82404A15FC0789E07EFDB494719CD60B443B943D4336567764L2d8H%20" TargetMode="External"/><Relationship Id="rId141" Type="http://schemas.openxmlformats.org/officeDocument/2006/relationships/hyperlink" Target="consultantplus://offline/ref=8DC242C0027BB1B368A3A06876B7ED558959B3C6F11320BABDB8C3900A80EB82404A15FC0789E07BFAB494719CD60B443B943D4336567764L2d8H%20" TargetMode="External"/><Relationship Id="rId146" Type="http://schemas.openxmlformats.org/officeDocument/2006/relationships/hyperlink" Target="consultantplus://offline/ref=8DC242C0027BB1B368A3A06876B7ED558959B3C6F11320BABDB8C3900A80EB82404A15FC0789E07AFCB494719CD60B443B943D4336567764L2d8H%20" TargetMode="External"/><Relationship Id="rId167" Type="http://schemas.openxmlformats.org/officeDocument/2006/relationships/hyperlink" Target="consultantplus://offline/ref=8DC242C0027BB1B368A3A06876B7ED558959B3C6F11320BABDB8C3900A80EB82404A15FC0789E079FBB494719CD60B443B943D4336567764L2d8H%20" TargetMode="External"/><Relationship Id="rId188" Type="http://schemas.openxmlformats.org/officeDocument/2006/relationships/hyperlink" Target="consultantplus://offline/ref=8DC242C0027BB1B368A3A06876B7ED558858B2C1F91220BABDB8C3900A80EB82404A15FF0482B42EB9EACD22DE9D064E23883D49L2d8H%20" TargetMode="External"/><Relationship Id="rId7" Type="http://schemas.openxmlformats.org/officeDocument/2006/relationships/hyperlink" Target="consultantplus://offline/ref=8DC242C0027BB1B368A3A06876B7ED558852B3CFFB4377B8ECEDCD9502D0A3920E0F18FD0789E574A9EE8475D58100583D8223492856L7d7H%20" TargetMode="External"/><Relationship Id="rId7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299" TargetMode="External"/><Relationship Id="rId92" Type="http://schemas.openxmlformats.org/officeDocument/2006/relationships/hyperlink" Target="consultantplus://offline/ref=8DC242C0027BB1B368A3A06876B7ED558258B1C1F21E7DB0B5E1CF920D8FB495470319FD0789E076F6EB91648D8E0440238A35552A5475L6d6H%20" TargetMode="External"/><Relationship Id="rId162" Type="http://schemas.openxmlformats.org/officeDocument/2006/relationships/hyperlink" Target="consultantplus://offline/ref=8DC242C0027BB1B368A3A06876B7ED558858B1C3F61120BABDB8C3900A80EB82404A15FC0789E87EFDB494719CD60B443B943D4336567764L2d8H%20" TargetMode="External"/><Relationship Id="rId18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77" TargetMode="External"/><Relationship Id="rId213" Type="http://schemas.openxmlformats.org/officeDocument/2006/relationships/hyperlink" Target="consultantplus://offline/ref=8DC242C0027BB1B368A3A06876B7ED558A59B7C2F51320BABDB8C3900A80EB82404A15FC0789E076FCB494719CD60B443B943D4336567764L2d8H%20" TargetMode="External"/><Relationship Id="rId218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8DC242C0027BB1B368A3A06876B7ED558859B5C1F01E7DB0B5E1CF920D8FB495470319FD0789E17CF6EB91648D8E0440238A35552A5475L6d6H%20" TargetMode="External"/><Relationship Id="rId24" Type="http://schemas.openxmlformats.org/officeDocument/2006/relationships/hyperlink" Target="consultantplus://offline/ref=8DC242C0027BB1B368A3A06876B7ED558A5AB3C0F11720BABDB8C3900A80EB82404A15FC0789E07EFEB494719CD60B443B943D4336567764L2d8H%20" TargetMode="External"/><Relationship Id="rId40" Type="http://schemas.openxmlformats.org/officeDocument/2006/relationships/hyperlink" Target="consultantplus://offline/ref=8DC242C0027BB1B368A3A06876B7ED558A59BAC3F81520BABDB8C3900A80EB82404A15FC0789E07FF4B494719CD60B443B943D4336567764L2d8H%20" TargetMode="External"/><Relationship Id="rId45" Type="http://schemas.openxmlformats.org/officeDocument/2006/relationships/hyperlink" Target="consultantplus://offline/ref=8DC242C0027BB1B368A3A06876B7ED55895AB4CFF01520BABDB8C3900A80EB82404A15FC0789E07FF4B494719CD60B443B943D4336567764L2d8H%20" TargetMode="External"/><Relationship Id="rId66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196" TargetMode="External"/><Relationship Id="rId87" Type="http://schemas.openxmlformats.org/officeDocument/2006/relationships/hyperlink" Target="consultantplus://offline/ref=8DC242C0027BB1B368A3A06876B7ED558A59B7C2F51320BABDB8C3900A80EB82404A15FC0789E07DF9B494719CD60B443B943D4336567764L2d8H%20" TargetMode="External"/><Relationship Id="rId110" Type="http://schemas.openxmlformats.org/officeDocument/2006/relationships/hyperlink" Target="consultantplus://offline/ref=8DC242C0027BB1B368A3A06876B7ED558858B1CFF11320BABDB8C3900A80EB82404A15FC0789E07FF8B494719CD60B443B943D4336567764L2d8H%20" TargetMode="External"/><Relationship Id="rId115" Type="http://schemas.openxmlformats.org/officeDocument/2006/relationships/hyperlink" Target="consultantplus://offline/ref=8DC242C0027BB1B368A3A06876B7ED55885EB1C5F71320BABDB8C3900A80EB82404A15FC0789E07EFDB494719CD60B443B943D4336567764L2d8H%20" TargetMode="External"/><Relationship Id="rId131" Type="http://schemas.openxmlformats.org/officeDocument/2006/relationships/hyperlink" Target="consultantplus://offline/ref=8DC242C0027BB1B368A3A06876B7ED558859B5C0F01720BABDB8C3900A80EB82404A15FC0789E07FF8B494719CD60B443B943D4336567764L2d8H%20" TargetMode="External"/><Relationship Id="rId136" Type="http://schemas.openxmlformats.org/officeDocument/2006/relationships/hyperlink" Target="consultantplus://offline/ref=8DC242C0027BB1B368A3A06876B7ED558A59B7C2F51320BABDB8C3900A80EB82404A15FC0789E07CF9B494719CD60B443B943D4336567764L2d8H%20" TargetMode="External"/><Relationship Id="rId157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27" TargetMode="External"/><Relationship Id="rId178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65" TargetMode="External"/><Relationship Id="rId6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132" TargetMode="External"/><Relationship Id="rId82" Type="http://schemas.openxmlformats.org/officeDocument/2006/relationships/hyperlink" Target="consultantplus://offline/ref=8DC242C0027BB1B368A3A06876B7ED558A59B7C2F51320BABDB8C3900A80EB82404A15FC0789E07DFDB494719CD60B443B943D4336567764L2d8H%20" TargetMode="External"/><Relationship Id="rId152" Type="http://schemas.openxmlformats.org/officeDocument/2006/relationships/hyperlink" Target="consultantplus://offline/ref=8DC242C0027BB1B368A3A06876B7ED55885EB5C7F31120BABDB8C3900A80EB82404A15FF048FE074A9EE8475D58100583D8223492856L7d7H%20" TargetMode="External"/><Relationship Id="rId17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54" TargetMode="External"/><Relationship Id="rId194" Type="http://schemas.openxmlformats.org/officeDocument/2006/relationships/hyperlink" Target="consultantplus://offline/ref=8DC242C0027BB1B368A3A06876B7ED558858B0C1F91D20BABDB8C3900A80EB82404A15FC0789E07EFDB494719CD60B443B943D4336567764L2d8H%20" TargetMode="External"/><Relationship Id="rId199" Type="http://schemas.openxmlformats.org/officeDocument/2006/relationships/hyperlink" Target="consultantplus://offline/ref=8DC242C0027BB1B368A3A06876B7ED558858B2C1F91220BABDB8C3900A80EB82404A15FE0282B42EB9EACD22DE9D064E23883D49L2d8H%20" TargetMode="External"/><Relationship Id="rId20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59" TargetMode="External"/><Relationship Id="rId208" Type="http://schemas.openxmlformats.org/officeDocument/2006/relationships/hyperlink" Target="consultantplus://offline/ref=8DC242C0027BB1B368A3A06876B7ED558858B2C1F91220BABDB8C3900A80EB82404A15FC058AEB2BACFB952DDA85184635943F4B2AL5d4H%20" TargetMode="External"/><Relationship Id="rId19" Type="http://schemas.openxmlformats.org/officeDocument/2006/relationships/hyperlink" Target="consultantplus://offline/ref=8DC242C0027BB1B368A3A06876B7ED55895BBBC4F71E7DB0B5E1CF920D8FB495470319FD0789E17CF6EB91648D8E0440238A35552A5475L6d6H%20" TargetMode="External"/><Relationship Id="rId14" Type="http://schemas.openxmlformats.org/officeDocument/2006/relationships/hyperlink" Target="consultantplus://offline/ref=8DC242C0027BB1B368A3A06876B7ED558953B3C6F11E7DB0B5E1CF920D8FB495470319FD0789E076F6EB91648D8E0440238A35552A5475L6d6H%20" TargetMode="External"/><Relationship Id="rId30" Type="http://schemas.openxmlformats.org/officeDocument/2006/relationships/hyperlink" Target="consultantplus://offline/ref=8DC242C0027BB1B368A3A06876B7ED558959B0CFF61020BABDB8C3900A80EB82404A15FC0789E07EFDB494719CD60B443B943D4336567764L2d8H%20" TargetMode="External"/><Relationship Id="rId35" Type="http://schemas.openxmlformats.org/officeDocument/2006/relationships/hyperlink" Target="consultantplus://offline/ref=8DC242C0027BB1B368A3A06876B7ED558E5DB5C0F01E7DB0B5E1CF920D8FB495470319FD0789E07AF6EB91648D8E0440238A35552A5475L6d6H%20" TargetMode="External"/><Relationship Id="rId56" Type="http://schemas.openxmlformats.org/officeDocument/2006/relationships/hyperlink" Target="consultantplus://offline/ref=8DC242C0027BB1B368A3A06876B7ED558859B7C1F01120BABDB8C3900A80EB82404A15FC0789E07CF9B494719CD60B443B943D4336567764L2d8H%20" TargetMode="External"/><Relationship Id="rId77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78" TargetMode="External"/><Relationship Id="rId100" Type="http://schemas.openxmlformats.org/officeDocument/2006/relationships/hyperlink" Target="consultantplus://offline/ref=8DC242C0027BB1B368A3A06876B7ED558858B1CFF11320BABDB8C3900A80EB82404A15FC0789E07FF8B494719CD60B443B943D4336567764L2d8H%20" TargetMode="External"/><Relationship Id="rId105" Type="http://schemas.openxmlformats.org/officeDocument/2006/relationships/hyperlink" Target="consultantplus://offline/ref=8DC242C0027BB1B368A3A06876B7ED55885AB2C5F51620BABDB8C3900A80EB82404A15FC0789E07EFCB494719CD60B443B943D4336567764L2d8H%20" TargetMode="External"/><Relationship Id="rId126" Type="http://schemas.openxmlformats.org/officeDocument/2006/relationships/hyperlink" Target="consultantplus://offline/ref=8DC242C0027BB1B368A3A06876B7ED558A59B7C2F51320BABDB8C3900A80EB82404A15FC0789E07EFEB494719CD60B443B943D4336567764L2d8H%20" TargetMode="External"/><Relationship Id="rId147" Type="http://schemas.openxmlformats.org/officeDocument/2006/relationships/hyperlink" Target="consultantplus://offline/ref=8DC242C0027BB1B368A3A06876B7ED558959B3C6F11320BABDB8C3900A80EB82404A15FC0789E07AFFB494719CD60B443B943D4336567764L2d8H%20" TargetMode="External"/><Relationship Id="rId168" Type="http://schemas.openxmlformats.org/officeDocument/2006/relationships/hyperlink" Target="consultantplus://offline/ref=8DC242C0027BB1B368A3A06876B7ED558959B3C6F11320BABDB8C3900A80EB82404A15FC0789E079FAB494719CD60B443B943D4336567764L2d8H%20" TargetMode="External"/><Relationship Id="rId8" Type="http://schemas.openxmlformats.org/officeDocument/2006/relationships/hyperlink" Target="consultantplus://offline/ref=8DC242C0027BB1B368A3A06876B7ED558F59BAC7FB4377B8ECEDCD9502D0A3920E0F18FD0789E574A9EE8475D58100583D8223492856L7d7H%20" TargetMode="External"/><Relationship Id="rId51" Type="http://schemas.openxmlformats.org/officeDocument/2006/relationships/hyperlink" Target="consultantplus://offline/ref=8DC242C0027BB1B368A3A06876B7ED558858B0C1F91D20BABDB8C3900A80EB82404A15FC0789E07FF4B494719CD60B443B943D4336567764L2d8H%20" TargetMode="External"/><Relationship Id="rId72" Type="http://schemas.openxmlformats.org/officeDocument/2006/relationships/hyperlink" Target="consultantplus://offline/ref=8DC242C0027BB1B368A3A06876B7ED558959B3C6F11320BABDB8C3900A80EB82404A15FC0789E07EFDB494719CD60B443B943D4336567764L2d8H%20" TargetMode="External"/><Relationship Id="rId93" Type="http://schemas.openxmlformats.org/officeDocument/2006/relationships/hyperlink" Target="consultantplus://offline/ref=8DC242C0027BB1B368A3A06876B7ED55885AB2C5F51620BABDB8C3900A80EB82404A15FC0789E07EFDB494719CD60B443B943D4336567764L2d8H%20" TargetMode="External"/><Relationship Id="rId98" Type="http://schemas.openxmlformats.org/officeDocument/2006/relationships/hyperlink" Target="consultantplus://offline/ref=8DC242C0027BB1B368A3A06876B7ED558A53B7CFF71720BABDB8C3900A80EB82404A15FC0789E07EFFB494719CD60B443B943D4336567764L2d8H%20" TargetMode="External"/><Relationship Id="rId121" Type="http://schemas.openxmlformats.org/officeDocument/2006/relationships/hyperlink" Target="consultantplus://offline/ref=8DC242C0027BB1B368A3A06876B7ED558A59BAC3F81520BABDB8C3900A80EB82404A15FC0789E07EFCB494719CD60B443B943D4336567764L2d8H%20" TargetMode="External"/><Relationship Id="rId142" Type="http://schemas.openxmlformats.org/officeDocument/2006/relationships/hyperlink" Target="consultantplus://offline/ref=8DC242C0027BB1B368A3A06876B7ED558959B3C6F11320BABDB8C3900A80EB82404A15FC0789E07BF5B494719CD60B443B943D4336567764L2d8H%20" TargetMode="External"/><Relationship Id="rId163" Type="http://schemas.openxmlformats.org/officeDocument/2006/relationships/hyperlink" Target="consultantplus://offline/ref=8DC242C0027BB1B368A3A06876B7ED558959B3C6F11320BABDB8C3900A80EB82404A15FC0789E079FFB494719CD60B443B943D4336567764L2d8H%20" TargetMode="External"/><Relationship Id="rId184" Type="http://schemas.openxmlformats.org/officeDocument/2006/relationships/hyperlink" Target="consultantplus://offline/ref=8DC242C0027BB1B368A3A06876B7ED558959B3C6F11320BABDB8C3900A80EB82404A15FC0789E077FDB494719CD60B443B943D4336567764L2d8H%20" TargetMode="External"/><Relationship Id="rId189" Type="http://schemas.openxmlformats.org/officeDocument/2006/relationships/hyperlink" Target="consultantplus://offline/ref=8DC242C0027BB1B368A3A06876B7ED558959B3C6F11320BABDB8C3900A80EB82404A15FC0789E077F8B494719CD60B443B943D4336567764L2d8H%20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8DC242C0027BB1B368A3A06876B7ED558858B2C1F91220BABDB8C3900A80EB82404A15FB0382B42EB9EACD22DE9D064E23883D49L2d8H%20" TargetMode="External"/><Relationship Id="rId25" Type="http://schemas.openxmlformats.org/officeDocument/2006/relationships/hyperlink" Target="consultantplus://offline/ref=8DC242C0027BB1B368A3A06876B7ED55895DB6C7F91E7DB0B5E1CF920D8FB495470319FD0789E07AF6EB91648D8E0440238A35552A5475L6d6H%20" TargetMode="External"/><Relationship Id="rId46" Type="http://schemas.openxmlformats.org/officeDocument/2006/relationships/hyperlink" Target="consultantplus://offline/ref=8DC242C0027BB1B368A3A06876B7ED558952BACEF31D20BABDB8C3900A80EB82404A15FC0789E07FF4B494719CD60B443B943D4336567764L2d8H%20" TargetMode="External"/><Relationship Id="rId67" Type="http://schemas.openxmlformats.org/officeDocument/2006/relationships/hyperlink" Target="consultantplus://offline/ref=8DC242C0027BB1B368A3A06876B7ED558E59B4CFF01E7DB0B5E1CF920D8FB495470319FD0789E17AF6EB91648D8E0440238A35552A5475L6d6H%20" TargetMode="External"/><Relationship Id="rId116" Type="http://schemas.openxmlformats.org/officeDocument/2006/relationships/hyperlink" Target="consultantplus://offline/ref=8DC242C0027BB1B368A3A06876B7ED558E59B4CFF01E7DB0B5E1CF920D8FB495470319FD0789E27AF6EB91648D8E0440238A35552A5475L6d6H%20" TargetMode="External"/><Relationship Id="rId137" Type="http://schemas.openxmlformats.org/officeDocument/2006/relationships/hyperlink" Target="consultantplus://offline/ref=8DC242C0027BB1B368A3A06876B7ED55885EBBCEF31220BABDB8C3900A80EB82404A15FC0789E07EFFB494719CD60B443B943D4336567764L2d8H%20" TargetMode="External"/><Relationship Id="rId158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7" TargetMode="External"/><Relationship Id="rId20" Type="http://schemas.openxmlformats.org/officeDocument/2006/relationships/hyperlink" Target="consultantplus://offline/ref=8DC242C0027BB1B368A3A06876B7ED558958BBC0F51E7DB0B5E1CF920D8FB495470319FD0789E17EF6EB91648D8E0440238A35552A5475L6d6H%20" TargetMode="External"/><Relationship Id="rId41" Type="http://schemas.openxmlformats.org/officeDocument/2006/relationships/hyperlink" Target="consultantplus://offline/ref=8DC242C0027BB1B368A3A06876B7ED558A58B2C3F71C20BABDB8C3900A80EB82404A15FC0789E07FF8B494719CD60B443B943D4336567764L2d8H%20" TargetMode="External"/><Relationship Id="rId62" Type="http://schemas.openxmlformats.org/officeDocument/2006/relationships/hyperlink" Target="consultantplus://offline/ref=8DC242C0027BB1B368A3A06876B7ED558E59B4CFF01E7DB0B5E1CF920D8FB495470319FD0789E17BF6EB91648D8E0440238A35552A5475L6d6H%20" TargetMode="External"/><Relationship Id="rId8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47" TargetMode="External"/><Relationship Id="rId88" Type="http://schemas.openxmlformats.org/officeDocument/2006/relationships/hyperlink" Target="consultantplus://offline/ref=8DC242C0027BB1B368A3A06876B7ED558E59B4CFF01E7DB0B5E1CF920D8FB495470319FD0789E177F6EB91648D8E0440238A35552A5475L6d6H%20" TargetMode="External"/><Relationship Id="rId111" Type="http://schemas.openxmlformats.org/officeDocument/2006/relationships/hyperlink" Target="consultantplus://offline/ref=8DC242C0027BB1B368A3A06876B7ED55885FBBC4F81120BABDB8C3900A80EB82404A15FC0789E07FF8B494719CD60B443B943D4336567764L2d8H%20" TargetMode="External"/><Relationship Id="rId132" Type="http://schemas.openxmlformats.org/officeDocument/2006/relationships/hyperlink" Target="consultantplus://offline/ref=8DC242C0027BB1B368A3A06876B7ED558A5ABBC5F71C20BABDB8C3900A80EB82404A15FC0789E07EFCB494719CD60B443B943D4336567764L2d8H%20" TargetMode="External"/><Relationship Id="rId153" Type="http://schemas.openxmlformats.org/officeDocument/2006/relationships/hyperlink" Target="consultantplus://offline/ref=8DC242C0027BB1B368A3A06876B7ED55885EB5C0F31420BABDB8C3900A80EB82404A15FC0789E07EFDB494719CD60B443B943D4336567764L2d8H%20" TargetMode="External"/><Relationship Id="rId174" Type="http://schemas.openxmlformats.org/officeDocument/2006/relationships/hyperlink" Target="consultantplus://offline/ref=8DC242C0027BB1B368A3A06876B7ED558959B3C6F11320BABDB8C3900A80EB82404A15FC0789E078FDB494719CD60B443B943D4336567764L2d8H%20" TargetMode="External"/><Relationship Id="rId179" Type="http://schemas.openxmlformats.org/officeDocument/2006/relationships/hyperlink" Target="consultantplus://offline/ref=8DC242C0027BB1B368A3A06876B7ED558959B3C6F11320BABDB8C3900A80EB82404A15FC0789E078FBB494719CD60B443B943D4336567764L2d8H%20" TargetMode="External"/><Relationship Id="rId195" Type="http://schemas.openxmlformats.org/officeDocument/2006/relationships/hyperlink" Target="consultantplus://offline/ref=8DC242C0027BB1B368A3A06876B7ED558258BBCEF01E7DB0B5E1CF920D8FB487475B15FF0197E077E3BDC022LDd8H%20" TargetMode="External"/><Relationship Id="rId209" Type="http://schemas.openxmlformats.org/officeDocument/2006/relationships/hyperlink" Target="consultantplus://offline/ref=8DC242C0027BB1B368A3A06876B7ED558858B1C5F81220BABDB8C3900A80EB82404A15FC0789E079F4B494719CD60B443B943D4336567764L2d8H%20" TargetMode="External"/><Relationship Id="rId190" Type="http://schemas.openxmlformats.org/officeDocument/2006/relationships/hyperlink" Target="consultantplus://offline/ref=8DC242C0027BB1B368A3A06876B7ED558959B3C6F11320BABDB8C3900A80EB82404A15FC0789E077FBB494719CD60B443B943D4336567764L2d8H%20" TargetMode="External"/><Relationship Id="rId204" Type="http://schemas.openxmlformats.org/officeDocument/2006/relationships/hyperlink" Target="consultantplus://offline/ref=8DC242C0027BB1B368A3A06876B7ED558858B0C1F91D20BABDB8C3900A80EB82404A15FC0789E07EFCB494719CD60B443B943D4336567764L2d8H%20" TargetMode="External"/><Relationship Id="rId15" Type="http://schemas.openxmlformats.org/officeDocument/2006/relationships/hyperlink" Target="consultantplus://offline/ref=8DC242C0027BB1B368A3A06876B7ED558A5BB6C1F21E7DB0B5E1CF920D8FB495470319FD0789E17AF6EB91648D8E0440238A35552A5475L6d6H%20" TargetMode="External"/><Relationship Id="rId36" Type="http://schemas.openxmlformats.org/officeDocument/2006/relationships/hyperlink" Target="consultantplus://offline/ref=8DC242C0027BB1B368A3A06876B7ED55825BB3CFF91E7DB0B5E1CF920D8FB495470319FD0789E07AF6EB91648D8E0440238A35552A5475L6d6H%20" TargetMode="External"/><Relationship Id="rId57" Type="http://schemas.openxmlformats.org/officeDocument/2006/relationships/hyperlink" Target="consultantplus://offline/ref=8DC242C0027BB1B368A3A06876B7ED558858B1CEF11C20BABDB8C3900A80EB82404A15FC0789E07CF4B494719CD60B443B943D4336567764L2d8H%20" TargetMode="External"/><Relationship Id="rId106" Type="http://schemas.openxmlformats.org/officeDocument/2006/relationships/hyperlink" Target="consultantplus://offline/ref=8DC242C0027BB1B368A3A06876B7ED55885AB2C5F51620BABDB8C3900A80EB82404A15FC0789E07EFFB494719CD60B443B943D4336567764L2d8H%20" TargetMode="External"/><Relationship Id="rId127" Type="http://schemas.openxmlformats.org/officeDocument/2006/relationships/hyperlink" Target="consultantplus://offline/ref=8DC242C0027BB1B368A3A06876B7ED558A59BAC3F81520BABDB8C3900A80EB82404A15FC0789E07EF5B494719CD60B443B943D4336567764L2d8H%20" TargetMode="External"/><Relationship Id="rId10" Type="http://schemas.openxmlformats.org/officeDocument/2006/relationships/hyperlink" Target="consultantplus://offline/ref=8DC242C0027BB1B368A3A97171B7ED558858B7C7F91D20BABDB8C3900A80EB82404A15FC0789E07EFEB494719CD60B443B943D4336567764L2d8H%20" TargetMode="External"/><Relationship Id="rId31" Type="http://schemas.openxmlformats.org/officeDocument/2006/relationships/hyperlink" Target="consultantplus://offline/ref=8DC242C0027BB1B368A3A06876B7ED558959B0CFF61220BABDB8C3900A80EB82404A15FC0789E07FF4B494719CD60B443B943D4336567764L2d8H%20" TargetMode="External"/><Relationship Id="rId52" Type="http://schemas.openxmlformats.org/officeDocument/2006/relationships/hyperlink" Target="consultantplus://offline/ref=8DC242C0027BB1B368A3A06876B7ED558858B1CFF11320BABDB8C3900A80EB82404A15FC0789E07FF8B494719CD60B443B943D4336567764L2d8H%20" TargetMode="External"/><Relationship Id="rId7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97" TargetMode="External"/><Relationship Id="rId78" Type="http://schemas.openxmlformats.org/officeDocument/2006/relationships/hyperlink" Target="consultantplus://offline/ref=8DC242C0027BB1B368A3A06876B7ED558A59B7C2F51320BABDB8C3900A80EB82404A15FC0789E07EF5B494719CD60B443B943D4336567764L2d8H%20" TargetMode="External"/><Relationship Id="rId94" Type="http://schemas.openxmlformats.org/officeDocument/2006/relationships/hyperlink" Target="consultantplus://offline/ref=8DC242C0027BB1B368A3A06876B7ED558A58B2C3F71C20BABDB8C3900A80EB82404A15FC0789E07FF8B494719CD60B443B943D4336567764L2d8H%20" TargetMode="External"/><Relationship Id="rId99" Type="http://schemas.openxmlformats.org/officeDocument/2006/relationships/hyperlink" Target="consultantplus://offline/ref=8DC242C0027BB1B368A3A06876B7ED55895AB6C7F91D20BABDB8C3900A80EB82404A15FC0789E07FF8B494719CD60B443B943D4336567764L2d8H%20" TargetMode="External"/><Relationship Id="rId101" Type="http://schemas.openxmlformats.org/officeDocument/2006/relationships/hyperlink" Target="consultantplus://offline/ref=8DC242C0027BB1B368A3A06876B7ED55885FBBC4F81120BABDB8C3900A80EB82404A15FC0789E07FF8B494719CD60B443B943D4336567764L2d8H%20" TargetMode="External"/><Relationship Id="rId122" Type="http://schemas.openxmlformats.org/officeDocument/2006/relationships/hyperlink" Target="consultantplus://offline/ref=8DC242C0027BB1B368A3A06876B7ED558A59BAC3F81520BABDB8C3900A80EB82404A15FC0789E07EFBB494719CD60B443B943D4336567764L2d8H%20" TargetMode="External"/><Relationship Id="rId143" Type="http://schemas.openxmlformats.org/officeDocument/2006/relationships/hyperlink" Target="consultantplus://offline/ref=8DC242C0027BB1B368A3A06876B7ED55885EBBC4F81720BABDB8C3900A80EB82404A15FC0789E07FF5B494719CD60B443B943D4336567764L2d8H%20" TargetMode="External"/><Relationship Id="rId148" Type="http://schemas.openxmlformats.org/officeDocument/2006/relationships/hyperlink" Target="consultantplus://offline/ref=8DC242C0027BB1B368A3A06876B7ED558959B3C6F11320BABDB8C3900A80EB82404A15FC0789E07AFCB494719CD60B443B943D4336567764L2d8H%20" TargetMode="External"/><Relationship Id="rId164" Type="http://schemas.openxmlformats.org/officeDocument/2006/relationships/hyperlink" Target="consultantplus://offline/ref=8DC242C0027BB1B368A3A06876B7ED558959B3C6F11320BABDB8C3900A80EB82404A15FC0789E079F9B494719CD60B443B943D4336567764L2d8H%20" TargetMode="External"/><Relationship Id="rId16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45" TargetMode="External"/><Relationship Id="rId185" Type="http://schemas.openxmlformats.org/officeDocument/2006/relationships/hyperlink" Target="consultantplus://offline/ref=8DC242C0027BB1B368A3A06876B7ED558A59B7C2F51320BABDB8C3900A80EB82404A15FC0789E07CF8B494719CD60B443B943D4336567764L2d8H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C242C0027BB1B368A3A06876B7ED558E58BBCEFB4377B8ECEDCD9502D0A3920E0F18FD0789E574A9EE8475D58100583D8223492856L7d7H%20" TargetMode="External"/><Relationship Id="rId180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65" TargetMode="External"/><Relationship Id="rId210" Type="http://schemas.openxmlformats.org/officeDocument/2006/relationships/hyperlink" Target="consultantplus://offline/ref=8DC242C0027BB1B368A3A06876B7ED558959B3C6F11320BABDB8C3900A80EB82404A15FC0789E076FBB494719CD60B443B943D4336567764L2d8H%20" TargetMode="External"/><Relationship Id="rId215" Type="http://schemas.openxmlformats.org/officeDocument/2006/relationships/hyperlink" Target="consultantplus://offline/ref=8DC242C0027BB1B368A3A06876B7ED558A59B7C2F51320BABDB8C3900A80EB82404A15FC0789E076F5B494719CD60B443B943D4336567764L2d8H%20" TargetMode="External"/><Relationship Id="rId26" Type="http://schemas.openxmlformats.org/officeDocument/2006/relationships/hyperlink" Target="consultantplus://offline/ref=8DC242C0027BB1B368A3A06876B7ED55895CB7CFF71E7DB0B5E1CF920D8FB495470319FD0789E07AF6EB91648D8E0440238A35552A5475L6d6H%20" TargetMode="External"/><Relationship Id="rId47" Type="http://schemas.openxmlformats.org/officeDocument/2006/relationships/hyperlink" Target="consultantplus://offline/ref=8DC242C0027BB1B368A3A06876B7ED558A53B7CFF71720BABDB8C3900A80EB82404A15FC0789E07FF4B494719CD60B443B943D4336567764L2d8H%20" TargetMode="External"/><Relationship Id="rId68" Type="http://schemas.openxmlformats.org/officeDocument/2006/relationships/hyperlink" Target="consultantplus://offline/ref=8DC242C0027BB1B368A3A06876B7ED558A59B7C2F51320BABDB8C3900A80EB82404A15FC0789E07EF9B494719CD60B443B943D4336567764L2d8H%20" TargetMode="External"/><Relationship Id="rId89" Type="http://schemas.openxmlformats.org/officeDocument/2006/relationships/hyperlink" Target="consultantplus://offline/ref=8DC242C0027BB1B368A3A06876B7ED558A59B7C2F51320BABDB8C3900A80EB82404A15FC0789E07DFAB494719CD60B443B943D4336567764L2d8H%20" TargetMode="External"/><Relationship Id="rId112" Type="http://schemas.openxmlformats.org/officeDocument/2006/relationships/hyperlink" Target="consultantplus://offline/ref=8DC242C0027BB1B368A3A06876B7ED558A58B2C3F71C20BABDB8C3900A80EB82404A15FC0789E07FF8B494719CD60B443B943D4336567764L2d8H%20" TargetMode="External"/><Relationship Id="rId133" Type="http://schemas.openxmlformats.org/officeDocument/2006/relationships/hyperlink" Target="consultantplus://offline/ref=8DC242C0027BB1B368A3A06876B7ED558259BBC6F71E7DB0B5E1CF920D8FB487475B15FF0197E077E3BDC022LDd8H%20" TargetMode="External"/><Relationship Id="rId154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1" TargetMode="External"/><Relationship Id="rId175" Type="http://schemas.openxmlformats.org/officeDocument/2006/relationships/hyperlink" Target="consultantplus://offline/ref=8DC242C0027BB1B368A3A06876B7ED558959B3C6F11320BABDB8C3900A80EB82404A15FC0789E078FFB494719CD60B443B943D4336567764L2d8H%20" TargetMode="External"/><Relationship Id="rId196" Type="http://schemas.openxmlformats.org/officeDocument/2006/relationships/hyperlink" Target="consultantplus://offline/ref=8DC242C0027BB1B368A3A06876B7ED558A59B7C2F51320BABDB8C3900A80EB82404A15FC0789E07AF4B494719CD60B443B943D4336567764L2d8H%20" TargetMode="External"/><Relationship Id="rId200" Type="http://schemas.openxmlformats.org/officeDocument/2006/relationships/hyperlink" Target="consultantplus://offline/ref=8DC242C0027BB1B368A3A06876B7ED558858B2C1F91220BABDB8C3900A80EB82404A15F90CDDB13BA8B2C226C6830E583F8A3FL4dBH%20" TargetMode="External"/><Relationship Id="rId16" Type="http://schemas.openxmlformats.org/officeDocument/2006/relationships/hyperlink" Target="consultantplus://offline/ref=8DC242C0027BB1B368A3A06876B7ED558A58B4C1F71E7DB0B5E1CF920D8FB495470319FD0789E07AF6EB91648D8E0440238A35552A5475L6d6H%20" TargetMode="External"/><Relationship Id="rId37" Type="http://schemas.openxmlformats.org/officeDocument/2006/relationships/hyperlink" Target="consultantplus://offline/ref=8DC242C0027BB1B368A3A06876B7ED558258B1C1F21E7DB0B5E1CF920D8FB495470319FD0789E07AF6EB91648D8E0440238A35552A5475L6d6H%20" TargetMode="External"/><Relationship Id="rId58" Type="http://schemas.openxmlformats.org/officeDocument/2006/relationships/hyperlink" Target="consultantplus://offline/ref=8DC242C0027BB1B368A3A06876B7ED55825BB3CFF91E7DB0B5E1CF920D8FB495470319FD0789E17FF6EB91648D8E0440238A35552A5475L6d6H%20" TargetMode="External"/><Relationship Id="rId7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00" TargetMode="External"/><Relationship Id="rId102" Type="http://schemas.openxmlformats.org/officeDocument/2006/relationships/hyperlink" Target="consultantplus://offline/ref=8DC242C0027BB1B368A3A06876B7ED55885EB1C5F71320BABDB8C3900A80EB82404A15FC0789E07EFDB494719CD60B443B943D4336567764L2d8H%20" TargetMode="External"/><Relationship Id="rId123" Type="http://schemas.openxmlformats.org/officeDocument/2006/relationships/hyperlink" Target="consultantplus://offline/ref=8DC242C0027BB1B368A3A06876B7ED55835AB5C3F61E7DB0B5E1CF920D8FB495470319FD0789E177F6EB91648D8E0440238A35552A5475L6d6H%20" TargetMode="External"/><Relationship Id="rId144" Type="http://schemas.openxmlformats.org/officeDocument/2006/relationships/hyperlink" Target="consultantplus://offline/ref=8DC242C0027BB1B368A3A06876B7ED558952BACEF31D20BABDB8C3900A80EB82404A15FC0789E07DF5B494719CD60B443B943D4336567764L2d8H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12761</Words>
  <Characters>72743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Жоров Евгений Валерьевич</cp:lastModifiedBy>
  <cp:revision>2</cp:revision>
  <dcterms:created xsi:type="dcterms:W3CDTF">2020-10-07T08:05:00Z</dcterms:created>
  <dcterms:modified xsi:type="dcterms:W3CDTF">2020-10-07T08:05:00Z</dcterms:modified>
</cp:coreProperties>
</file>